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07D1C" w14:textId="77777777" w:rsidR="006C3D9E" w:rsidRDefault="00B67E8E">
      <w:pPr>
        <w:spacing w:after="0" w:line="240" w:lineRule="auto"/>
        <w:jc w:val="center"/>
        <w:rPr>
          <w:rFonts w:ascii="Garamond" w:eastAsia="Garamond" w:hAnsi="Garamond" w:cs="Garamond"/>
          <w:b/>
          <w:sz w:val="4"/>
          <w:szCs w:val="4"/>
        </w:rPr>
      </w:pPr>
      <w:r>
        <w:rPr>
          <w:rFonts w:ascii="Garamond" w:eastAsia="Garamond" w:hAnsi="Garamond" w:cs="Garamond"/>
          <w:b/>
          <w:noProof/>
          <w:sz w:val="40"/>
          <w:szCs w:val="40"/>
        </w:rPr>
        <w:drawing>
          <wp:inline distT="0" distB="0" distL="0" distR="0" wp14:anchorId="09B10E18" wp14:editId="7F31EC16">
            <wp:extent cx="2194560" cy="8229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94560" cy="822960"/>
                    </a:xfrm>
                    <a:prstGeom prst="rect">
                      <a:avLst/>
                    </a:prstGeom>
                    <a:ln/>
                  </pic:spPr>
                </pic:pic>
              </a:graphicData>
            </a:graphic>
          </wp:inline>
        </w:drawing>
      </w:r>
    </w:p>
    <w:p w14:paraId="159C79BC" w14:textId="77777777" w:rsidR="006C3D9E" w:rsidRPr="00E57081" w:rsidRDefault="00B67E8E" w:rsidP="00E57081">
      <w:pPr>
        <w:spacing w:before="280" w:after="280" w:line="240" w:lineRule="auto"/>
        <w:jc w:val="both"/>
        <w:rPr>
          <w:rFonts w:ascii="Garamond" w:eastAsia="Garamond" w:hAnsi="Garamond" w:cs="Garamond"/>
          <w:b/>
          <w:sz w:val="23"/>
          <w:szCs w:val="23"/>
        </w:rPr>
      </w:pPr>
      <w:r w:rsidRPr="00E57081">
        <w:rPr>
          <w:rFonts w:ascii="Garamond" w:eastAsia="Garamond" w:hAnsi="Garamond" w:cs="Garamond"/>
          <w:sz w:val="23"/>
          <w:szCs w:val="23"/>
        </w:rPr>
        <w:t xml:space="preserve">Donelson Christian Academy is a Pre-K through 12 regionally-accredited, coeducational, college-preparatory, Christian day school enrolling 850 students. Founded in 1971, the 25-acre campus is in a residential section of Donelson, TN, a suburb twenty minutes from downtown Nashville, TN. </w:t>
      </w:r>
      <w:r w:rsidRPr="00E57081">
        <w:rPr>
          <w:rFonts w:ascii="Garamond" w:eastAsia="Garamond" w:hAnsi="Garamond" w:cs="Garamond"/>
          <w:sz w:val="23"/>
          <w:szCs w:val="23"/>
          <w:highlight w:val="white"/>
        </w:rPr>
        <w:t>The Academy seeks to serve Christ by assisting parents in providing students with a challenging, college preparatory education taught from a non-denominational biblical worldview that develops the whole person into a Christ-like leader in the home, church, and community.</w:t>
      </w:r>
    </w:p>
    <w:p w14:paraId="534071B7" w14:textId="41D9EAEC" w:rsidR="001644CD" w:rsidRDefault="00B67E8E" w:rsidP="00234AD1">
      <w:pPr>
        <w:spacing w:after="0" w:line="240" w:lineRule="auto"/>
        <w:contextualSpacing/>
        <w:rPr>
          <w:rFonts w:ascii="Garamond" w:eastAsia="Garamond" w:hAnsi="Garamond" w:cs="Garamond"/>
          <w:b/>
          <w:sz w:val="24"/>
          <w:szCs w:val="24"/>
        </w:rPr>
      </w:pPr>
      <w:r w:rsidRPr="00E57081">
        <w:rPr>
          <w:rFonts w:ascii="Garamond" w:eastAsia="Garamond" w:hAnsi="Garamond" w:cs="Garamond"/>
          <w:sz w:val="23"/>
          <w:szCs w:val="23"/>
        </w:rPr>
        <w:t xml:space="preserve">The Academy is looking for a </w:t>
      </w:r>
      <w:r w:rsidRPr="00E57081">
        <w:rPr>
          <w:rFonts w:ascii="Garamond" w:eastAsia="Garamond" w:hAnsi="Garamond" w:cs="Garamond"/>
          <w:b/>
          <w:sz w:val="23"/>
          <w:szCs w:val="23"/>
        </w:rPr>
        <w:t xml:space="preserve">dedicated, </w:t>
      </w:r>
      <w:r w:rsidR="001644CD">
        <w:rPr>
          <w:rFonts w:ascii="Garamond" w:eastAsia="Garamond" w:hAnsi="Garamond" w:cs="Garamond"/>
          <w:b/>
          <w:sz w:val="23"/>
          <w:szCs w:val="23"/>
        </w:rPr>
        <w:t>school librarian/media specialist</w:t>
      </w:r>
      <w:r w:rsidRPr="00E57081">
        <w:rPr>
          <w:rFonts w:ascii="Garamond" w:eastAsia="Garamond" w:hAnsi="Garamond" w:cs="Garamond"/>
          <w:sz w:val="23"/>
          <w:szCs w:val="23"/>
        </w:rPr>
        <w:t xml:space="preserve"> to join our exceptiona</w:t>
      </w:r>
      <w:r w:rsidR="001644CD">
        <w:rPr>
          <w:rFonts w:ascii="Garamond" w:eastAsia="Garamond" w:hAnsi="Garamond" w:cs="Garamond"/>
          <w:sz w:val="23"/>
          <w:szCs w:val="23"/>
        </w:rPr>
        <w:t>l team of educators. The candidate</w:t>
      </w:r>
      <w:r w:rsidRPr="00E57081">
        <w:rPr>
          <w:rFonts w:ascii="Garamond" w:eastAsia="Garamond" w:hAnsi="Garamond" w:cs="Garamond"/>
          <w:sz w:val="23"/>
          <w:szCs w:val="23"/>
        </w:rPr>
        <w:t xml:space="preserve"> must </w:t>
      </w:r>
      <w:r w:rsidR="00B417EA">
        <w:rPr>
          <w:rFonts w:ascii="Garamond" w:eastAsia="Garamond" w:hAnsi="Garamond" w:cs="Garamond"/>
          <w:sz w:val="23"/>
          <w:szCs w:val="23"/>
        </w:rPr>
        <w:t>exemplify the school’s mission and vision to all stakeholders.</w:t>
      </w:r>
      <w:r w:rsidRPr="00E57081">
        <w:rPr>
          <w:rFonts w:ascii="Garamond" w:eastAsia="Garamond" w:hAnsi="Garamond" w:cs="Garamond"/>
          <w:sz w:val="23"/>
          <w:szCs w:val="23"/>
        </w:rPr>
        <w:br/>
      </w:r>
    </w:p>
    <w:p w14:paraId="59F54F30" w14:textId="77777777" w:rsidR="001644CD" w:rsidRDefault="00B67E8E" w:rsidP="00234AD1">
      <w:pPr>
        <w:spacing w:after="0" w:line="240" w:lineRule="auto"/>
        <w:contextualSpacing/>
        <w:rPr>
          <w:rFonts w:ascii="Garamond" w:eastAsia="Garamond" w:hAnsi="Garamond" w:cs="Garamond"/>
          <w:b/>
          <w:sz w:val="24"/>
          <w:szCs w:val="24"/>
        </w:rPr>
      </w:pPr>
      <w:r w:rsidRPr="004C525D">
        <w:rPr>
          <w:rFonts w:ascii="Garamond" w:eastAsia="Garamond" w:hAnsi="Garamond" w:cs="Garamond"/>
          <w:b/>
          <w:sz w:val="24"/>
          <w:szCs w:val="24"/>
        </w:rPr>
        <w:t>Responsibilities:</w:t>
      </w:r>
    </w:p>
    <w:p w14:paraId="69683B0D" w14:textId="77777777" w:rsidR="001644CD" w:rsidRDefault="001644CD" w:rsidP="00234AD1">
      <w:pPr>
        <w:spacing w:after="0" w:line="240" w:lineRule="auto"/>
        <w:contextualSpacing/>
        <w:rPr>
          <w:rFonts w:ascii="Garamond" w:eastAsia="Garamond" w:hAnsi="Garamond" w:cs="Garamond"/>
          <w:b/>
          <w:sz w:val="24"/>
          <w:szCs w:val="24"/>
        </w:rPr>
      </w:pPr>
    </w:p>
    <w:p w14:paraId="2EF6DD9E" w14:textId="32EBD488" w:rsidR="006C3D9E" w:rsidRDefault="001644CD" w:rsidP="00234AD1">
      <w:pPr>
        <w:spacing w:after="0" w:line="240" w:lineRule="auto"/>
        <w:contextualSpacing/>
        <w:rPr>
          <w:rFonts w:ascii="Garamond" w:eastAsia="Garamond" w:hAnsi="Garamond" w:cs="Garamond"/>
          <w:sz w:val="20"/>
          <w:szCs w:val="20"/>
        </w:rPr>
      </w:pPr>
      <w:r>
        <w:rPr>
          <w:rFonts w:ascii="Garamond" w:eastAsia="Garamond" w:hAnsi="Garamond" w:cs="Garamond"/>
          <w:b/>
          <w:sz w:val="24"/>
          <w:szCs w:val="24"/>
        </w:rPr>
        <w:t>Instructional/ Curriculum Leadership</w:t>
      </w:r>
    </w:p>
    <w:p w14:paraId="45E10B1F" w14:textId="0A5EAD6E" w:rsidR="00C14843" w:rsidRDefault="00C14843" w:rsidP="00234AD1">
      <w:pPr>
        <w:numPr>
          <w:ilvl w:val="0"/>
          <w:numId w:val="1"/>
        </w:numPr>
        <w:spacing w:before="280" w:after="75" w:line="240" w:lineRule="auto"/>
        <w:contextualSpacing/>
        <w:rPr>
          <w:rFonts w:ascii="Garamond" w:eastAsia="Garamond" w:hAnsi="Garamond" w:cs="Garamond"/>
        </w:rPr>
      </w:pPr>
      <w:r>
        <w:rPr>
          <w:rFonts w:ascii="Garamond" w:eastAsia="Garamond" w:hAnsi="Garamond" w:cs="Garamond"/>
        </w:rPr>
        <w:t>Develop and implement activities that motivate students to read, write, view, speak and listen for intrinsic satisfaction in learning, enrichment and personal pleasure</w:t>
      </w:r>
    </w:p>
    <w:p w14:paraId="6D301938" w14:textId="7FF28477" w:rsidR="00C14843" w:rsidRDefault="00C14843" w:rsidP="00234AD1">
      <w:pPr>
        <w:numPr>
          <w:ilvl w:val="0"/>
          <w:numId w:val="1"/>
        </w:numPr>
        <w:spacing w:before="280" w:after="75" w:line="240" w:lineRule="auto"/>
        <w:contextualSpacing/>
        <w:rPr>
          <w:rFonts w:ascii="Garamond" w:eastAsia="Garamond" w:hAnsi="Garamond" w:cs="Garamond"/>
        </w:rPr>
      </w:pPr>
      <w:r>
        <w:rPr>
          <w:rFonts w:ascii="Garamond" w:eastAsia="Garamond" w:hAnsi="Garamond" w:cs="Garamond"/>
        </w:rPr>
        <w:t>Guide students to become critical thinkers, enthusiastic readers, skillful researchers and ethical users of information</w:t>
      </w:r>
    </w:p>
    <w:p w14:paraId="69446563" w14:textId="15D0D2F4" w:rsidR="00C14843" w:rsidRDefault="00C14843" w:rsidP="00234AD1">
      <w:pPr>
        <w:numPr>
          <w:ilvl w:val="0"/>
          <w:numId w:val="1"/>
        </w:numPr>
        <w:spacing w:before="280" w:after="75" w:line="240" w:lineRule="auto"/>
        <w:contextualSpacing/>
        <w:rPr>
          <w:rFonts w:ascii="Garamond" w:eastAsia="Garamond" w:hAnsi="Garamond" w:cs="Garamond"/>
        </w:rPr>
      </w:pPr>
      <w:r>
        <w:rPr>
          <w:rFonts w:ascii="Garamond" w:eastAsia="Garamond" w:hAnsi="Garamond" w:cs="Garamond"/>
        </w:rPr>
        <w:t>Collaborate with other educations to build and strengthen connections between student information and research needs, curricular content, learning outcomes and information resources</w:t>
      </w:r>
    </w:p>
    <w:p w14:paraId="7F36DFC9" w14:textId="4C9EBB12" w:rsidR="00B30F61" w:rsidRPr="00557CF9" w:rsidRDefault="00C14843" w:rsidP="003325BE">
      <w:pPr>
        <w:numPr>
          <w:ilvl w:val="0"/>
          <w:numId w:val="1"/>
        </w:numPr>
        <w:spacing w:before="280" w:after="75" w:line="240" w:lineRule="auto"/>
        <w:contextualSpacing/>
        <w:rPr>
          <w:rFonts w:ascii="Garamond" w:eastAsia="Garamond" w:hAnsi="Garamond" w:cs="Garamond"/>
          <w:highlight w:val="yellow"/>
        </w:rPr>
      </w:pPr>
      <w:r w:rsidRPr="00557CF9">
        <w:rPr>
          <w:rFonts w:ascii="Garamond" w:eastAsia="Garamond" w:hAnsi="Garamond" w:cs="Garamond"/>
          <w:highlight w:val="yellow"/>
        </w:rPr>
        <w:t>Provide direct instruction to preschool through grade 5 students</w:t>
      </w:r>
      <w:r w:rsidR="003325BE" w:rsidRPr="00557CF9">
        <w:rPr>
          <w:rFonts w:ascii="Garamond" w:eastAsia="Garamond" w:hAnsi="Garamond" w:cs="Garamond"/>
          <w:highlight w:val="yellow"/>
        </w:rPr>
        <w:t xml:space="preserve"> using Tennessee State Standards for Technology</w:t>
      </w:r>
      <w:r w:rsidR="00557CF9" w:rsidRPr="00557CF9">
        <w:rPr>
          <w:rFonts w:ascii="Garamond" w:eastAsia="Garamond" w:hAnsi="Garamond" w:cs="Garamond"/>
          <w:highlight w:val="yellow"/>
        </w:rPr>
        <w:t xml:space="preserve"> as a guide for direct instruction</w:t>
      </w:r>
    </w:p>
    <w:p w14:paraId="08840038" w14:textId="43932DBD" w:rsidR="000234CD" w:rsidRPr="00C14843" w:rsidRDefault="00186F4B" w:rsidP="00C14843">
      <w:pPr>
        <w:numPr>
          <w:ilvl w:val="0"/>
          <w:numId w:val="1"/>
        </w:numPr>
        <w:spacing w:before="280" w:after="75" w:line="240" w:lineRule="auto"/>
        <w:contextualSpacing/>
        <w:rPr>
          <w:rFonts w:ascii="Garamond" w:eastAsia="Garamond" w:hAnsi="Garamond" w:cs="Garamond"/>
        </w:rPr>
      </w:pPr>
      <w:r>
        <w:rPr>
          <w:rFonts w:ascii="Garamond" w:eastAsia="Garamond" w:hAnsi="Garamond" w:cs="Garamond"/>
        </w:rPr>
        <w:t>Establish and maintain</w:t>
      </w:r>
      <w:r w:rsidR="001644CD">
        <w:rPr>
          <w:rFonts w:ascii="Garamond" w:eastAsia="Garamond" w:hAnsi="Garamond" w:cs="Garamond"/>
        </w:rPr>
        <w:t xml:space="preserve"> standards of student behavior needed to achieve an optimal learning environment</w:t>
      </w:r>
    </w:p>
    <w:p w14:paraId="3219ED95" w14:textId="3D603901" w:rsidR="000234CD" w:rsidRPr="000234CD" w:rsidRDefault="001644CD" w:rsidP="00234AD1">
      <w:pPr>
        <w:numPr>
          <w:ilvl w:val="0"/>
          <w:numId w:val="1"/>
        </w:numPr>
        <w:spacing w:before="280" w:after="75" w:line="240" w:lineRule="auto"/>
        <w:contextualSpacing/>
        <w:rPr>
          <w:rFonts w:ascii="Garamond" w:eastAsia="Garamond" w:hAnsi="Garamond" w:cs="Garamond"/>
        </w:rPr>
      </w:pPr>
      <w:r>
        <w:rPr>
          <w:rFonts w:ascii="Garamond" w:eastAsia="Garamond" w:hAnsi="Garamond" w:cs="Garamond"/>
        </w:rPr>
        <w:t>Correlates library media center instruction with classroom instruction</w:t>
      </w:r>
    </w:p>
    <w:p w14:paraId="79EFFFC1" w14:textId="1892272A" w:rsidR="001644CD" w:rsidRDefault="001644CD"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Plans for effective scheduling of the Library Media Center and promotes open access time for students and staff</w:t>
      </w:r>
    </w:p>
    <w:p w14:paraId="26113726" w14:textId="77777777" w:rsidR="001644CD" w:rsidRDefault="001644CD" w:rsidP="001644CD">
      <w:pPr>
        <w:spacing w:after="75" w:line="240" w:lineRule="auto"/>
        <w:contextualSpacing/>
        <w:rPr>
          <w:rFonts w:ascii="Garamond" w:eastAsia="Garamond" w:hAnsi="Garamond" w:cs="Garamond"/>
        </w:rPr>
      </w:pPr>
    </w:p>
    <w:p w14:paraId="51531441" w14:textId="7B3CDFF2" w:rsidR="001644CD" w:rsidRPr="001644CD" w:rsidRDefault="001644CD" w:rsidP="001644CD">
      <w:pPr>
        <w:spacing w:after="75" w:line="240" w:lineRule="auto"/>
        <w:contextualSpacing/>
        <w:rPr>
          <w:rFonts w:ascii="Garamond" w:eastAsia="Garamond" w:hAnsi="Garamond" w:cs="Garamond"/>
          <w:b/>
        </w:rPr>
      </w:pPr>
      <w:r w:rsidRPr="001644CD">
        <w:rPr>
          <w:rFonts w:ascii="Garamond" w:eastAsia="Garamond" w:hAnsi="Garamond" w:cs="Garamond"/>
          <w:b/>
        </w:rPr>
        <w:t>Information Specialist</w:t>
      </w:r>
    </w:p>
    <w:p w14:paraId="16C4559E" w14:textId="49998513" w:rsidR="001644CD" w:rsidRDefault="001644CD"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Assures access to print and technological resources by maintaining an accurate and efficient retrieval system</w:t>
      </w:r>
    </w:p>
    <w:p w14:paraId="1FBA4FF1" w14:textId="21E92BD7" w:rsidR="001644CD" w:rsidRDefault="001644CD"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Maintains complete and accurate records of all Library Media Center holdings</w:t>
      </w:r>
    </w:p>
    <w:p w14:paraId="21931068" w14:textId="7B0FE27D" w:rsidR="001644CD" w:rsidRDefault="001644CD"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Ability to relate new concepts and technological advances to library processes as well as relate these to the students and staff</w:t>
      </w:r>
    </w:p>
    <w:p w14:paraId="53804625" w14:textId="2B70D40A" w:rsidR="001644CD" w:rsidRDefault="001644CD"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Attend professional development opportunities to keep abreast and share updated technological advances with students and staff</w:t>
      </w:r>
    </w:p>
    <w:p w14:paraId="431A4BCF" w14:textId="2408C33E" w:rsidR="00C14843" w:rsidRPr="00557CF9" w:rsidRDefault="00B30F61" w:rsidP="00234AD1">
      <w:pPr>
        <w:numPr>
          <w:ilvl w:val="0"/>
          <w:numId w:val="1"/>
        </w:numPr>
        <w:spacing w:after="75" w:line="240" w:lineRule="auto"/>
        <w:contextualSpacing/>
        <w:rPr>
          <w:rFonts w:ascii="Garamond" w:eastAsia="Garamond" w:hAnsi="Garamond" w:cs="Garamond"/>
          <w:highlight w:val="yellow"/>
        </w:rPr>
      </w:pPr>
      <w:r w:rsidRPr="00557CF9">
        <w:rPr>
          <w:rFonts w:ascii="Garamond" w:eastAsia="Garamond" w:hAnsi="Garamond" w:cs="Garamond"/>
          <w:highlight w:val="yellow"/>
        </w:rPr>
        <w:t>Instructs and assists students in creating multimedia projects</w:t>
      </w:r>
    </w:p>
    <w:p w14:paraId="62DB217C" w14:textId="77777777" w:rsidR="00C14843" w:rsidRDefault="00C14843" w:rsidP="00C14843">
      <w:pPr>
        <w:spacing w:after="75" w:line="240" w:lineRule="auto"/>
        <w:contextualSpacing/>
        <w:rPr>
          <w:rFonts w:ascii="Garamond" w:eastAsia="Garamond" w:hAnsi="Garamond" w:cs="Garamond"/>
        </w:rPr>
      </w:pPr>
    </w:p>
    <w:p w14:paraId="25298BB3" w14:textId="53368C24" w:rsidR="00C14843" w:rsidRPr="00186F4B" w:rsidRDefault="00186F4B" w:rsidP="00C14843">
      <w:pPr>
        <w:spacing w:after="75" w:line="240" w:lineRule="auto"/>
        <w:contextualSpacing/>
        <w:rPr>
          <w:rFonts w:ascii="Garamond" w:eastAsia="Garamond" w:hAnsi="Garamond" w:cs="Garamond"/>
          <w:b/>
        </w:rPr>
      </w:pPr>
      <w:r w:rsidRPr="00186F4B">
        <w:rPr>
          <w:rFonts w:ascii="Garamond" w:eastAsia="Garamond" w:hAnsi="Garamond" w:cs="Garamond"/>
          <w:b/>
        </w:rPr>
        <w:t>Management of Program</w:t>
      </w:r>
    </w:p>
    <w:p w14:paraId="6EAB32BE" w14:textId="77777777" w:rsidR="00186F4B" w:rsidRDefault="00186F4B"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Develops and administers procedures for previewing, evaluating and selecting materials and equipment</w:t>
      </w:r>
    </w:p>
    <w:p w14:paraId="34D8B79E" w14:textId="39CE013B" w:rsidR="00186F4B" w:rsidRDefault="00186F4B"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Makes effective use of Media Center resources</w:t>
      </w:r>
    </w:p>
    <w:p w14:paraId="68855CE4" w14:textId="77777777" w:rsidR="00186F4B" w:rsidRDefault="00186F4B"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Uses student performance data in improving media center resources and programs</w:t>
      </w:r>
    </w:p>
    <w:p w14:paraId="24482A2F" w14:textId="77777777" w:rsidR="00186F4B" w:rsidRDefault="00186F4B"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Evaluates media center programs and services regularly and deletes outdated items to provide students with updated materials</w:t>
      </w:r>
    </w:p>
    <w:p w14:paraId="7DC1BE20" w14:textId="77777777" w:rsidR="00186F4B" w:rsidRDefault="00186F4B"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Maintains the Media Center department budget</w:t>
      </w:r>
    </w:p>
    <w:p w14:paraId="64DFAEB1" w14:textId="743DA6EC" w:rsidR="00186F4B" w:rsidRDefault="00186F4B"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Completes inventory of library materials</w:t>
      </w:r>
    </w:p>
    <w:p w14:paraId="1BD00784" w14:textId="77777777" w:rsidR="00186F4B" w:rsidRDefault="00186F4B" w:rsidP="00186F4B">
      <w:pPr>
        <w:spacing w:after="75" w:line="240" w:lineRule="auto"/>
        <w:ind w:left="720"/>
        <w:contextualSpacing/>
        <w:rPr>
          <w:rFonts w:ascii="Garamond" w:eastAsia="Garamond" w:hAnsi="Garamond" w:cs="Garamond"/>
        </w:rPr>
      </w:pPr>
    </w:p>
    <w:p w14:paraId="16BD06CE" w14:textId="77777777" w:rsidR="00186F4B" w:rsidRDefault="00186F4B" w:rsidP="00186F4B">
      <w:pPr>
        <w:spacing w:after="75" w:line="240" w:lineRule="auto"/>
        <w:ind w:left="720"/>
        <w:contextualSpacing/>
        <w:rPr>
          <w:rFonts w:ascii="Garamond" w:eastAsia="Garamond" w:hAnsi="Garamond" w:cs="Garamond"/>
        </w:rPr>
      </w:pPr>
    </w:p>
    <w:p w14:paraId="6CBADAFC" w14:textId="77777777" w:rsidR="00186F4B" w:rsidRDefault="00186F4B" w:rsidP="00186F4B">
      <w:pPr>
        <w:spacing w:after="75" w:line="240" w:lineRule="auto"/>
        <w:ind w:left="720"/>
        <w:contextualSpacing/>
        <w:rPr>
          <w:rFonts w:ascii="Garamond" w:eastAsia="Garamond" w:hAnsi="Garamond" w:cs="Garamond"/>
        </w:rPr>
      </w:pPr>
    </w:p>
    <w:p w14:paraId="27AE4D7E" w14:textId="77777777" w:rsidR="00186F4B" w:rsidRDefault="00186F4B" w:rsidP="00186F4B">
      <w:pPr>
        <w:spacing w:after="75" w:line="240" w:lineRule="auto"/>
        <w:contextualSpacing/>
        <w:rPr>
          <w:rFonts w:ascii="Garamond" w:eastAsia="Garamond" w:hAnsi="Garamond" w:cs="Garamond"/>
        </w:rPr>
      </w:pPr>
    </w:p>
    <w:p w14:paraId="7C3997C7" w14:textId="77777777" w:rsidR="00186F4B" w:rsidRPr="00186F4B" w:rsidRDefault="00186F4B" w:rsidP="00186F4B">
      <w:pPr>
        <w:spacing w:after="75" w:line="240" w:lineRule="auto"/>
        <w:contextualSpacing/>
        <w:rPr>
          <w:rFonts w:ascii="Garamond" w:eastAsia="Garamond" w:hAnsi="Garamond" w:cs="Garamond"/>
          <w:b/>
        </w:rPr>
      </w:pPr>
      <w:r w:rsidRPr="00186F4B">
        <w:rPr>
          <w:rFonts w:ascii="Garamond" w:eastAsia="Garamond" w:hAnsi="Garamond" w:cs="Garamond"/>
          <w:b/>
        </w:rPr>
        <w:lastRenderedPageBreak/>
        <w:t>Professional Development / Community Relations</w:t>
      </w:r>
    </w:p>
    <w:p w14:paraId="0B25378B" w14:textId="4A117C07" w:rsidR="00186F4B" w:rsidRDefault="00186F4B" w:rsidP="00186F4B">
      <w:pPr>
        <w:pStyle w:val="ListParagraph"/>
        <w:numPr>
          <w:ilvl w:val="0"/>
          <w:numId w:val="3"/>
        </w:numPr>
        <w:spacing w:after="75" w:line="240" w:lineRule="auto"/>
        <w:rPr>
          <w:rFonts w:ascii="Garamond" w:eastAsia="Garamond" w:hAnsi="Garamond" w:cs="Garamond"/>
        </w:rPr>
      </w:pPr>
      <w:r>
        <w:rPr>
          <w:rFonts w:ascii="Garamond" w:eastAsia="Garamond" w:hAnsi="Garamond" w:cs="Garamond"/>
        </w:rPr>
        <w:t>Seeks and utilizes current research and methods to enhance library operation, instruction and technology</w:t>
      </w:r>
    </w:p>
    <w:p w14:paraId="2F11F420" w14:textId="444A8411" w:rsidR="004E61F8" w:rsidRDefault="004E61F8" w:rsidP="00186F4B">
      <w:pPr>
        <w:pStyle w:val="ListParagraph"/>
        <w:numPr>
          <w:ilvl w:val="0"/>
          <w:numId w:val="3"/>
        </w:numPr>
        <w:spacing w:after="75" w:line="240" w:lineRule="auto"/>
        <w:rPr>
          <w:rFonts w:ascii="Garamond" w:eastAsia="Garamond" w:hAnsi="Garamond" w:cs="Garamond"/>
        </w:rPr>
      </w:pPr>
      <w:r>
        <w:rPr>
          <w:rFonts w:ascii="Garamond" w:eastAsia="Garamond" w:hAnsi="Garamond" w:cs="Garamond"/>
        </w:rPr>
        <w:t>Through professional development activities with classroom teachers, encourage the use of instructional technology to engage students and to improve learning</w:t>
      </w:r>
    </w:p>
    <w:p w14:paraId="49F86AF1" w14:textId="7A0BDCE9" w:rsidR="00186F4B" w:rsidRDefault="00186F4B" w:rsidP="00186F4B">
      <w:pPr>
        <w:pStyle w:val="ListParagraph"/>
        <w:numPr>
          <w:ilvl w:val="0"/>
          <w:numId w:val="3"/>
        </w:numPr>
        <w:spacing w:after="75" w:line="240" w:lineRule="auto"/>
        <w:rPr>
          <w:rFonts w:ascii="Garamond" w:eastAsia="Garamond" w:hAnsi="Garamond" w:cs="Garamond"/>
        </w:rPr>
      </w:pPr>
      <w:r>
        <w:rPr>
          <w:rFonts w:ascii="Garamond" w:eastAsia="Garamond" w:hAnsi="Garamond" w:cs="Garamond"/>
        </w:rPr>
        <w:t>Promotes parent and community interest in the school and library</w:t>
      </w:r>
    </w:p>
    <w:p w14:paraId="576FE0B1" w14:textId="4E63D34E" w:rsidR="00186F4B" w:rsidRDefault="00186F4B" w:rsidP="00186F4B">
      <w:pPr>
        <w:pStyle w:val="ListParagraph"/>
        <w:numPr>
          <w:ilvl w:val="0"/>
          <w:numId w:val="3"/>
        </w:numPr>
        <w:spacing w:after="75" w:line="240" w:lineRule="auto"/>
        <w:rPr>
          <w:rFonts w:ascii="Garamond" w:eastAsia="Garamond" w:hAnsi="Garamond" w:cs="Garamond"/>
        </w:rPr>
      </w:pPr>
      <w:r>
        <w:rPr>
          <w:rFonts w:ascii="Garamond" w:eastAsia="Garamond" w:hAnsi="Garamond" w:cs="Garamond"/>
        </w:rPr>
        <w:t>Shares and discusses materials with peers and administrators</w:t>
      </w:r>
    </w:p>
    <w:p w14:paraId="3426C517" w14:textId="428A8990" w:rsidR="00186F4B" w:rsidRDefault="00186F4B" w:rsidP="00186F4B">
      <w:pPr>
        <w:pStyle w:val="ListParagraph"/>
        <w:numPr>
          <w:ilvl w:val="0"/>
          <w:numId w:val="3"/>
        </w:numPr>
        <w:spacing w:after="75" w:line="240" w:lineRule="auto"/>
        <w:rPr>
          <w:rFonts w:ascii="Garamond" w:eastAsia="Garamond" w:hAnsi="Garamond" w:cs="Garamond"/>
        </w:rPr>
      </w:pPr>
      <w:r>
        <w:rPr>
          <w:rFonts w:ascii="Garamond" w:eastAsia="Garamond" w:hAnsi="Garamond" w:cs="Garamond"/>
        </w:rPr>
        <w:t>Fosters positive attitudes toward libraries and encourages life-long learning</w:t>
      </w:r>
    </w:p>
    <w:p w14:paraId="014C0975" w14:textId="4880AACC" w:rsidR="006C3D9E" w:rsidRPr="004E61F8" w:rsidRDefault="00234AD1" w:rsidP="00186F4B">
      <w:pPr>
        <w:pStyle w:val="ListParagraph"/>
        <w:numPr>
          <w:ilvl w:val="0"/>
          <w:numId w:val="3"/>
        </w:numPr>
        <w:spacing w:after="75" w:line="240" w:lineRule="auto"/>
        <w:rPr>
          <w:rFonts w:ascii="Garamond" w:eastAsia="Garamond" w:hAnsi="Garamond" w:cs="Garamond"/>
        </w:rPr>
      </w:pPr>
      <w:r w:rsidRPr="004E61F8">
        <w:rPr>
          <w:rFonts w:ascii="Garamond" w:eastAsia="Garamond" w:hAnsi="Garamond" w:cs="Garamond"/>
        </w:rPr>
        <w:t>Support</w:t>
      </w:r>
      <w:r w:rsidR="00B67E8E" w:rsidRPr="004E61F8">
        <w:rPr>
          <w:rFonts w:ascii="Garamond" w:eastAsia="Garamond" w:hAnsi="Garamond" w:cs="Garamond"/>
        </w:rPr>
        <w:t xml:space="preserve"> students </w:t>
      </w:r>
      <w:r w:rsidR="000234CD" w:rsidRPr="004E61F8">
        <w:rPr>
          <w:rFonts w:ascii="Garamond" w:eastAsia="Garamond" w:hAnsi="Garamond" w:cs="Garamond"/>
        </w:rPr>
        <w:t>outside of school</w:t>
      </w:r>
      <w:r w:rsidRPr="004E61F8">
        <w:rPr>
          <w:rFonts w:ascii="Garamond" w:eastAsia="Garamond" w:hAnsi="Garamond" w:cs="Garamond"/>
        </w:rPr>
        <w:t xml:space="preserve"> and practice</w:t>
      </w:r>
      <w:r w:rsidR="00B67E8E" w:rsidRPr="004E61F8">
        <w:rPr>
          <w:rFonts w:ascii="Garamond" w:eastAsia="Garamond" w:hAnsi="Garamond" w:cs="Garamond"/>
        </w:rPr>
        <w:t xml:space="preserve"> the ministry of presence at fine arts and athletic events</w:t>
      </w:r>
    </w:p>
    <w:p w14:paraId="5D1388C5" w14:textId="03F3B095" w:rsidR="006C3D9E" w:rsidRDefault="00234AD1" w:rsidP="00234AD1">
      <w:pPr>
        <w:numPr>
          <w:ilvl w:val="0"/>
          <w:numId w:val="1"/>
        </w:numPr>
        <w:spacing w:after="280" w:line="240" w:lineRule="auto"/>
        <w:contextualSpacing/>
        <w:rPr>
          <w:rFonts w:ascii="Garamond" w:eastAsia="Garamond" w:hAnsi="Garamond" w:cs="Garamond"/>
        </w:rPr>
      </w:pPr>
      <w:r>
        <w:rPr>
          <w:rFonts w:ascii="Garamond" w:eastAsia="Garamond" w:hAnsi="Garamond" w:cs="Garamond"/>
        </w:rPr>
        <w:t>Attend</w:t>
      </w:r>
      <w:r w:rsidR="00B67E8E" w:rsidRPr="004C525D">
        <w:rPr>
          <w:rFonts w:ascii="Garamond" w:eastAsia="Garamond" w:hAnsi="Garamond" w:cs="Garamond"/>
        </w:rPr>
        <w:t xml:space="preserve"> meetings with </w:t>
      </w:r>
      <w:r w:rsidR="000234CD">
        <w:rPr>
          <w:rFonts w:ascii="Garamond" w:eastAsia="Garamond" w:hAnsi="Garamond" w:cs="Garamond"/>
        </w:rPr>
        <w:t>grade level team</w:t>
      </w:r>
      <w:r w:rsidR="001644CD">
        <w:rPr>
          <w:rFonts w:ascii="Garamond" w:eastAsia="Garamond" w:hAnsi="Garamond" w:cs="Garamond"/>
        </w:rPr>
        <w:t>s</w:t>
      </w:r>
      <w:r w:rsidR="00B67E8E" w:rsidRPr="004C525D">
        <w:rPr>
          <w:rFonts w:ascii="Garamond" w:eastAsia="Garamond" w:hAnsi="Garamond" w:cs="Garamond"/>
        </w:rPr>
        <w:t>, parents, and school staff</w:t>
      </w:r>
    </w:p>
    <w:p w14:paraId="089247D0" w14:textId="6ED9A7CA" w:rsidR="00234AD1" w:rsidRDefault="00234AD1" w:rsidP="00234AD1">
      <w:pPr>
        <w:numPr>
          <w:ilvl w:val="0"/>
          <w:numId w:val="1"/>
        </w:numPr>
        <w:spacing w:after="280" w:line="240" w:lineRule="auto"/>
        <w:contextualSpacing/>
        <w:rPr>
          <w:rFonts w:ascii="Garamond" w:eastAsia="Garamond" w:hAnsi="Garamond" w:cs="Garamond"/>
        </w:rPr>
      </w:pPr>
      <w:r>
        <w:rPr>
          <w:rFonts w:ascii="Garamond" w:eastAsia="Garamond" w:hAnsi="Garamond" w:cs="Garamond"/>
        </w:rPr>
        <w:t>Serve on various committees to ensure functionality of the school</w:t>
      </w:r>
    </w:p>
    <w:p w14:paraId="6127407A" w14:textId="39E1799D" w:rsidR="004E61F8" w:rsidRDefault="004E61F8" w:rsidP="00234AD1">
      <w:pPr>
        <w:numPr>
          <w:ilvl w:val="0"/>
          <w:numId w:val="1"/>
        </w:numPr>
        <w:spacing w:after="280" w:line="240" w:lineRule="auto"/>
        <w:contextualSpacing/>
        <w:rPr>
          <w:rFonts w:ascii="Garamond" w:eastAsia="Garamond" w:hAnsi="Garamond" w:cs="Garamond"/>
        </w:rPr>
      </w:pPr>
      <w:r>
        <w:rPr>
          <w:rFonts w:ascii="Garamond" w:eastAsia="Garamond" w:hAnsi="Garamond" w:cs="Garamond"/>
        </w:rPr>
        <w:t>Complete duties as assigned by the principal</w:t>
      </w:r>
    </w:p>
    <w:p w14:paraId="337A74B9" w14:textId="77777777" w:rsidR="005B7171" w:rsidRPr="004C525D" w:rsidRDefault="005B7171" w:rsidP="005B7171">
      <w:pPr>
        <w:spacing w:after="280" w:line="240" w:lineRule="auto"/>
        <w:ind w:left="720"/>
        <w:contextualSpacing/>
        <w:rPr>
          <w:rFonts w:ascii="Garamond" w:eastAsia="Garamond" w:hAnsi="Garamond" w:cs="Garamond"/>
        </w:rPr>
      </w:pPr>
    </w:p>
    <w:p w14:paraId="5172E168" w14:textId="5077A4E4" w:rsidR="006C3D9E" w:rsidRPr="004C525D" w:rsidRDefault="00B67E8E" w:rsidP="00234AD1">
      <w:pPr>
        <w:spacing w:after="0" w:line="240" w:lineRule="auto"/>
        <w:contextualSpacing/>
        <w:rPr>
          <w:rFonts w:ascii="Garamond" w:eastAsia="Garamond" w:hAnsi="Garamond" w:cs="Garamond"/>
          <w:b/>
          <w:sz w:val="24"/>
          <w:szCs w:val="24"/>
        </w:rPr>
      </w:pPr>
      <w:r w:rsidRPr="004C525D">
        <w:rPr>
          <w:rFonts w:ascii="Garamond" w:eastAsia="Garamond" w:hAnsi="Garamond" w:cs="Garamond"/>
          <w:b/>
          <w:sz w:val="24"/>
          <w:szCs w:val="24"/>
        </w:rPr>
        <w:t>Requirements:</w:t>
      </w:r>
    </w:p>
    <w:p w14:paraId="3F3E310B" w14:textId="02FCF7AB" w:rsidR="006C3D9E" w:rsidRPr="004C525D" w:rsidRDefault="003325BE" w:rsidP="00234AD1">
      <w:pPr>
        <w:numPr>
          <w:ilvl w:val="0"/>
          <w:numId w:val="2"/>
        </w:numPr>
        <w:spacing w:before="280" w:after="75" w:line="240" w:lineRule="auto"/>
        <w:contextualSpacing/>
        <w:rPr>
          <w:rFonts w:ascii="Garamond" w:eastAsia="Garamond" w:hAnsi="Garamond" w:cs="Garamond"/>
        </w:rPr>
      </w:pPr>
      <w:r>
        <w:rPr>
          <w:rFonts w:ascii="Garamond" w:eastAsia="Garamond" w:hAnsi="Garamond" w:cs="Garamond"/>
        </w:rPr>
        <w:t>Post-graduate degree in library and information science or education media</w:t>
      </w:r>
    </w:p>
    <w:p w14:paraId="4FEC39CD" w14:textId="7777777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Belief, support, and acceptance of Donelson Christian Academy’s Statement of Faith</w:t>
      </w:r>
    </w:p>
    <w:p w14:paraId="34726044" w14:textId="38AED7E9" w:rsidR="006C3D9E" w:rsidRDefault="004E61F8" w:rsidP="00234AD1">
      <w:pPr>
        <w:numPr>
          <w:ilvl w:val="0"/>
          <w:numId w:val="2"/>
        </w:numPr>
        <w:spacing w:after="75" w:line="240" w:lineRule="auto"/>
        <w:contextualSpacing/>
        <w:rPr>
          <w:rFonts w:ascii="Garamond" w:eastAsia="Garamond" w:hAnsi="Garamond" w:cs="Garamond"/>
        </w:rPr>
      </w:pPr>
      <w:r>
        <w:rPr>
          <w:rFonts w:ascii="Garamond" w:eastAsia="Garamond" w:hAnsi="Garamond" w:cs="Garamond"/>
        </w:rPr>
        <w:t xml:space="preserve">Experience </w:t>
      </w:r>
      <w:r w:rsidR="003325BE">
        <w:rPr>
          <w:rFonts w:ascii="Garamond" w:eastAsia="Garamond" w:hAnsi="Garamond" w:cs="Garamond"/>
        </w:rPr>
        <w:t>in a similar position preferred</w:t>
      </w:r>
    </w:p>
    <w:p w14:paraId="2F6B0BC2" w14:textId="269DD598" w:rsidR="003325BE" w:rsidRPr="00557CF9" w:rsidRDefault="003325BE" w:rsidP="00234AD1">
      <w:pPr>
        <w:numPr>
          <w:ilvl w:val="0"/>
          <w:numId w:val="2"/>
        </w:numPr>
        <w:spacing w:after="75" w:line="240" w:lineRule="auto"/>
        <w:contextualSpacing/>
        <w:rPr>
          <w:rFonts w:ascii="Garamond" w:eastAsia="Garamond" w:hAnsi="Garamond" w:cs="Garamond"/>
        </w:rPr>
      </w:pPr>
      <w:r w:rsidRPr="00557CF9">
        <w:rPr>
          <w:rFonts w:ascii="Garamond" w:eastAsia="Garamond" w:hAnsi="Garamond" w:cs="Garamond"/>
        </w:rPr>
        <w:t>Experience with staff development or training of adults</w:t>
      </w:r>
    </w:p>
    <w:p w14:paraId="3DB61E42" w14:textId="531EEBED" w:rsidR="003325BE" w:rsidRPr="00557CF9" w:rsidRDefault="00557CF9" w:rsidP="00234AD1">
      <w:pPr>
        <w:numPr>
          <w:ilvl w:val="0"/>
          <w:numId w:val="2"/>
        </w:numPr>
        <w:spacing w:after="75" w:line="240" w:lineRule="auto"/>
        <w:contextualSpacing/>
        <w:rPr>
          <w:rFonts w:ascii="Garamond" w:eastAsia="Garamond" w:hAnsi="Garamond" w:cs="Garamond"/>
          <w:highlight w:val="yellow"/>
        </w:rPr>
      </w:pPr>
      <w:r>
        <w:rPr>
          <w:rFonts w:ascii="Garamond" w:eastAsia="Garamond" w:hAnsi="Garamond" w:cs="Garamond"/>
          <w:highlight w:val="yellow"/>
        </w:rPr>
        <w:t xml:space="preserve">Proficient with the </w:t>
      </w:r>
      <w:r w:rsidR="003325BE" w:rsidRPr="00557CF9">
        <w:rPr>
          <w:rFonts w:ascii="Garamond" w:eastAsia="Garamond" w:hAnsi="Garamond" w:cs="Garamond"/>
          <w:highlight w:val="yellow"/>
        </w:rPr>
        <w:t>Tennessee State Standards for Technology</w:t>
      </w:r>
    </w:p>
    <w:p w14:paraId="22E3CEAC" w14:textId="0E80FE8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 xml:space="preserve">Proficient in using technology to support </w:t>
      </w:r>
      <w:r w:rsidR="00234AD1">
        <w:rPr>
          <w:rFonts w:ascii="Garamond" w:eastAsia="Garamond" w:hAnsi="Garamond" w:cs="Garamond"/>
        </w:rPr>
        <w:t>instructional</w:t>
      </w:r>
      <w:r w:rsidRPr="004C525D">
        <w:rPr>
          <w:rFonts w:ascii="Garamond" w:eastAsia="Garamond" w:hAnsi="Garamond" w:cs="Garamond"/>
        </w:rPr>
        <w:t xml:space="preserve"> education</w:t>
      </w:r>
    </w:p>
    <w:p w14:paraId="187C5848" w14:textId="7777777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A thorough understanding of best practices in teaching</w:t>
      </w:r>
    </w:p>
    <w:p w14:paraId="755373AE" w14:textId="7777777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Excellent interpersonal, verbal, and written communication skills</w:t>
      </w:r>
    </w:p>
    <w:p w14:paraId="1D89DCE3" w14:textId="7777777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Organized, flexible disposition</w:t>
      </w:r>
    </w:p>
    <w:p w14:paraId="4CEBC1E9" w14:textId="1A42DE99"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Ability to engage, connect, and inspi</w:t>
      </w:r>
      <w:bookmarkStart w:id="0" w:name="_GoBack"/>
      <w:bookmarkEnd w:id="0"/>
      <w:r w:rsidRPr="004C525D">
        <w:rPr>
          <w:rFonts w:ascii="Garamond" w:eastAsia="Garamond" w:hAnsi="Garamond" w:cs="Garamond"/>
        </w:rPr>
        <w:t>re students</w:t>
      </w:r>
      <w:r w:rsidR="004E61F8">
        <w:rPr>
          <w:rFonts w:ascii="Garamond" w:eastAsia="Garamond" w:hAnsi="Garamond" w:cs="Garamond"/>
        </w:rPr>
        <w:t xml:space="preserve"> and staff</w:t>
      </w:r>
    </w:p>
    <w:p w14:paraId="0B7AF27F" w14:textId="7C88D4D8" w:rsidR="006C3D9E" w:rsidRPr="004C525D" w:rsidRDefault="00B67E8E" w:rsidP="00234AD1">
      <w:pPr>
        <w:numPr>
          <w:ilvl w:val="0"/>
          <w:numId w:val="2"/>
        </w:numPr>
        <w:spacing w:after="75" w:line="240" w:lineRule="auto"/>
        <w:contextualSpacing/>
        <w:jc w:val="both"/>
        <w:rPr>
          <w:rFonts w:ascii="Garamond" w:eastAsia="Garamond" w:hAnsi="Garamond" w:cs="Garamond"/>
        </w:rPr>
      </w:pPr>
      <w:r w:rsidRPr="004C525D">
        <w:rPr>
          <w:rFonts w:ascii="Garamond" w:eastAsia="Garamond" w:hAnsi="Garamond" w:cs="Garamond"/>
        </w:rPr>
        <w:t xml:space="preserve">Displaying an “Always Learning Attitude,” desiring to </w:t>
      </w:r>
      <w:r w:rsidRPr="004C525D">
        <w:rPr>
          <w:rFonts w:ascii="Garamond" w:eastAsia="Garamond" w:hAnsi="Garamond" w:cs="Garamond"/>
          <w:highlight w:val="white"/>
        </w:rPr>
        <w:t xml:space="preserve">acquire professional knowledge about current developments in </w:t>
      </w:r>
      <w:r w:rsidR="00234AD1">
        <w:rPr>
          <w:rFonts w:ascii="Garamond" w:eastAsia="Garamond" w:hAnsi="Garamond" w:cs="Garamond"/>
        </w:rPr>
        <w:t>education</w:t>
      </w:r>
    </w:p>
    <w:p w14:paraId="06B5A65E" w14:textId="77777777" w:rsidR="006C3D9E" w:rsidRPr="004C525D" w:rsidRDefault="00B67E8E" w:rsidP="00234AD1">
      <w:pPr>
        <w:numPr>
          <w:ilvl w:val="0"/>
          <w:numId w:val="2"/>
        </w:numPr>
        <w:spacing w:after="75" w:line="240" w:lineRule="auto"/>
        <w:contextualSpacing/>
        <w:jc w:val="both"/>
        <w:rPr>
          <w:rFonts w:ascii="Garamond" w:eastAsia="Garamond" w:hAnsi="Garamond" w:cs="Garamond"/>
          <w:highlight w:val="white"/>
        </w:rPr>
      </w:pPr>
      <w:r w:rsidRPr="004C525D">
        <w:rPr>
          <w:rFonts w:ascii="Garamond" w:eastAsia="Garamond" w:hAnsi="Garamond" w:cs="Garamond"/>
          <w:highlight w:val="white"/>
        </w:rPr>
        <w:t>Integrate a Biblical worldview into instruction where possible</w:t>
      </w:r>
    </w:p>
    <w:p w14:paraId="01BC086B" w14:textId="285A6BED" w:rsidR="006C3D9E" w:rsidRPr="004C525D" w:rsidRDefault="00B67E8E" w:rsidP="00234AD1">
      <w:pPr>
        <w:numPr>
          <w:ilvl w:val="0"/>
          <w:numId w:val="2"/>
        </w:numPr>
        <w:spacing w:after="75" w:line="240" w:lineRule="auto"/>
        <w:contextualSpacing/>
        <w:jc w:val="both"/>
        <w:rPr>
          <w:rFonts w:ascii="Garamond" w:eastAsia="Garamond" w:hAnsi="Garamond" w:cs="Garamond"/>
          <w:highlight w:val="white"/>
        </w:rPr>
      </w:pPr>
      <w:r w:rsidRPr="004C525D">
        <w:rPr>
          <w:rFonts w:ascii="Garamond" w:eastAsia="Garamond" w:hAnsi="Garamond" w:cs="Garamond"/>
          <w:highlight w:val="white"/>
        </w:rPr>
        <w:t>Desire to be a Christian role model</w:t>
      </w:r>
    </w:p>
    <w:p w14:paraId="259BA10D" w14:textId="32DC6F92" w:rsidR="006C3D9E" w:rsidRPr="004C525D" w:rsidRDefault="00B67E8E" w:rsidP="00267536">
      <w:pPr>
        <w:spacing w:before="280" w:after="280"/>
        <w:jc w:val="both"/>
        <w:rPr>
          <w:rFonts w:ascii="Garamond" w:eastAsia="Garamond" w:hAnsi="Garamond" w:cs="Garamond"/>
        </w:rPr>
      </w:pPr>
      <w:r w:rsidRPr="004C525D">
        <w:rPr>
          <w:rFonts w:ascii="Garamond" w:eastAsia="Garamond" w:hAnsi="Garamond" w:cs="Garamond"/>
        </w:rPr>
        <w:t>Applicants interested in impacting</w:t>
      </w:r>
      <w:r w:rsidR="00234AD1">
        <w:rPr>
          <w:rFonts w:ascii="Garamond" w:eastAsia="Garamond" w:hAnsi="Garamond" w:cs="Garamond"/>
        </w:rPr>
        <w:t xml:space="preserve"> elementary</w:t>
      </w:r>
      <w:r w:rsidRPr="004C525D">
        <w:rPr>
          <w:rFonts w:ascii="Garamond" w:eastAsia="Garamond" w:hAnsi="Garamond" w:cs="Garamond"/>
        </w:rPr>
        <w:t xml:space="preserve"> students </w:t>
      </w:r>
      <w:r w:rsidR="000234CD">
        <w:rPr>
          <w:rFonts w:ascii="Garamond" w:eastAsia="Garamond" w:hAnsi="Garamond" w:cs="Garamond"/>
        </w:rPr>
        <w:t>throu</w:t>
      </w:r>
      <w:r w:rsidR="00234AD1">
        <w:rPr>
          <w:rFonts w:ascii="Garamond" w:eastAsia="Garamond" w:hAnsi="Garamond" w:cs="Garamond"/>
        </w:rPr>
        <w:t xml:space="preserve">gh teaching </w:t>
      </w:r>
      <w:r w:rsidR="000234CD">
        <w:rPr>
          <w:rFonts w:ascii="Garamond" w:eastAsia="Garamond" w:hAnsi="Garamond" w:cs="Garamond"/>
        </w:rPr>
        <w:t>while</w:t>
      </w:r>
      <w:r w:rsidRPr="004C525D">
        <w:rPr>
          <w:rFonts w:ascii="Garamond" w:eastAsia="Garamond" w:hAnsi="Garamond" w:cs="Garamond"/>
        </w:rPr>
        <w:t xml:space="preserve"> modeling Christian principl</w:t>
      </w:r>
      <w:r w:rsidR="00267536">
        <w:rPr>
          <w:rFonts w:ascii="Garamond" w:eastAsia="Garamond" w:hAnsi="Garamond" w:cs="Garamond"/>
        </w:rPr>
        <w:t>e</w:t>
      </w:r>
      <w:r w:rsidRPr="004C525D">
        <w:rPr>
          <w:rFonts w:ascii="Garamond" w:eastAsia="Garamond" w:hAnsi="Garamond" w:cs="Garamond"/>
        </w:rPr>
        <w:t xml:space="preserve">s beginning </w:t>
      </w:r>
      <w:r w:rsidR="00136783">
        <w:rPr>
          <w:rFonts w:ascii="Garamond" w:eastAsia="Garamond" w:hAnsi="Garamond" w:cs="Garamond"/>
        </w:rPr>
        <w:t xml:space="preserve">July 28, 2023 </w:t>
      </w:r>
      <w:r w:rsidRPr="004C525D">
        <w:rPr>
          <w:rFonts w:ascii="Garamond" w:eastAsia="Garamond" w:hAnsi="Garamond" w:cs="Garamond"/>
        </w:rPr>
        <w:t xml:space="preserve">should send a cover letter, resume, completed </w:t>
      </w:r>
      <w:r>
        <w:rPr>
          <w:rFonts w:ascii="Garamond" w:eastAsia="Garamond" w:hAnsi="Garamond" w:cs="Garamond"/>
        </w:rPr>
        <w:t>application</w:t>
      </w:r>
      <w:r w:rsidR="00A50F57">
        <w:rPr>
          <w:rFonts w:ascii="Garamond" w:eastAsia="Garamond" w:hAnsi="Garamond" w:cs="Garamond"/>
        </w:rPr>
        <w:t xml:space="preserve"> </w:t>
      </w:r>
      <w:r w:rsidRPr="004C525D">
        <w:rPr>
          <w:rFonts w:ascii="Garamond" w:eastAsia="Garamond" w:hAnsi="Garamond" w:cs="Garamond"/>
        </w:rPr>
        <w:t xml:space="preserve">found at </w:t>
      </w:r>
      <w:hyperlink r:id="rId8">
        <w:r w:rsidRPr="004C525D">
          <w:rPr>
            <w:rFonts w:ascii="Garamond" w:eastAsia="Garamond" w:hAnsi="Garamond" w:cs="Garamond"/>
            <w:b/>
            <w:color w:val="1155CC"/>
            <w:u w:val="single"/>
          </w:rPr>
          <w:t>https://www.dcawildcats.org/about/employment</w:t>
        </w:r>
      </w:hyperlink>
      <w:r w:rsidR="00857B4C">
        <w:rPr>
          <w:rFonts w:ascii="Garamond" w:eastAsia="Garamond" w:hAnsi="Garamond" w:cs="Garamond"/>
        </w:rPr>
        <w:t>,</w:t>
      </w:r>
      <w:r w:rsidR="00857B4C">
        <w:rPr>
          <w:rFonts w:ascii="Garamond" w:eastAsia="Garamond" w:hAnsi="Garamond" w:cs="Garamond"/>
          <w:b/>
        </w:rPr>
        <w:t xml:space="preserve"> </w:t>
      </w:r>
      <w:r w:rsidRPr="004C525D">
        <w:rPr>
          <w:rFonts w:ascii="Garamond" w:eastAsia="Garamond" w:hAnsi="Garamond" w:cs="Garamond"/>
        </w:rPr>
        <w:t>transcripts</w:t>
      </w:r>
      <w:r w:rsidR="00857B4C">
        <w:rPr>
          <w:rFonts w:ascii="Garamond" w:eastAsia="Garamond" w:hAnsi="Garamond" w:cs="Garamond"/>
        </w:rPr>
        <w:t>,</w:t>
      </w:r>
      <w:r w:rsidRPr="004C525D">
        <w:rPr>
          <w:rFonts w:ascii="Garamond" w:eastAsia="Garamond" w:hAnsi="Garamond" w:cs="Garamond"/>
        </w:rPr>
        <w:t xml:space="preserve"> and three letters of recommendation to:</w:t>
      </w:r>
    </w:p>
    <w:p w14:paraId="5E7E41B2" w14:textId="4AE347FC" w:rsidR="006C3D9E" w:rsidRPr="004C525D" w:rsidRDefault="00B67E8E">
      <w:pPr>
        <w:spacing w:before="280" w:after="280"/>
        <w:rPr>
          <w:rFonts w:ascii="Garamond" w:eastAsia="Garamond" w:hAnsi="Garamond" w:cs="Garamond"/>
          <w:b/>
        </w:rPr>
      </w:pPr>
      <w:r w:rsidRPr="004C525D">
        <w:rPr>
          <w:rFonts w:ascii="Garamond" w:eastAsia="Garamond" w:hAnsi="Garamond" w:cs="Garamond"/>
          <w:b/>
        </w:rPr>
        <w:t xml:space="preserve">ATTN: </w:t>
      </w:r>
      <w:r w:rsidR="000234CD">
        <w:rPr>
          <w:rFonts w:ascii="Garamond" w:eastAsia="Garamond" w:hAnsi="Garamond" w:cs="Garamond"/>
          <w:b/>
        </w:rPr>
        <w:t>Natalie Brown, Elementary</w:t>
      </w:r>
      <w:r w:rsidRPr="004C525D">
        <w:rPr>
          <w:rFonts w:ascii="Garamond" w:eastAsia="Garamond" w:hAnsi="Garamond" w:cs="Garamond"/>
          <w:b/>
        </w:rPr>
        <w:t xml:space="preserve"> Principal</w:t>
      </w:r>
      <w:r w:rsidRPr="004C525D">
        <w:rPr>
          <w:rFonts w:ascii="Garamond" w:eastAsia="Garamond" w:hAnsi="Garamond" w:cs="Garamond"/>
          <w:b/>
        </w:rPr>
        <w:br/>
        <w:t>Donelson Christian Academy</w:t>
      </w:r>
      <w:r w:rsidRPr="004C525D">
        <w:rPr>
          <w:rFonts w:ascii="Garamond" w:eastAsia="Garamond" w:hAnsi="Garamond" w:cs="Garamond"/>
          <w:b/>
        </w:rPr>
        <w:br/>
        <w:t xml:space="preserve">300 </w:t>
      </w:r>
      <w:proofErr w:type="spellStart"/>
      <w:r w:rsidRPr="004C525D">
        <w:rPr>
          <w:rFonts w:ascii="Garamond" w:eastAsia="Garamond" w:hAnsi="Garamond" w:cs="Garamond"/>
          <w:b/>
        </w:rPr>
        <w:t>Danyacrest</w:t>
      </w:r>
      <w:proofErr w:type="spellEnd"/>
      <w:r w:rsidRPr="004C525D">
        <w:rPr>
          <w:rFonts w:ascii="Garamond" w:eastAsia="Garamond" w:hAnsi="Garamond" w:cs="Garamond"/>
          <w:b/>
        </w:rPr>
        <w:t xml:space="preserve"> Drive</w:t>
      </w:r>
      <w:r w:rsidRPr="004C525D">
        <w:rPr>
          <w:rFonts w:ascii="Garamond" w:eastAsia="Garamond" w:hAnsi="Garamond" w:cs="Garamond"/>
          <w:b/>
        </w:rPr>
        <w:br/>
        <w:t>Nashville, TN 37214</w:t>
      </w:r>
      <w:r w:rsidRPr="004C525D">
        <w:rPr>
          <w:rFonts w:ascii="Garamond" w:eastAsia="Garamond" w:hAnsi="Garamond" w:cs="Garamond"/>
          <w:b/>
        </w:rPr>
        <w:br/>
      </w:r>
      <w:hyperlink r:id="rId9" w:history="1">
        <w:r w:rsidR="000234CD" w:rsidRPr="00555A21">
          <w:rPr>
            <w:rStyle w:val="Hyperlink"/>
            <w:rFonts w:ascii="Garamond" w:eastAsia="Garamond" w:hAnsi="Garamond" w:cs="Garamond"/>
            <w:b/>
          </w:rPr>
          <w:t>nbrown@dcawildcats.org</w:t>
        </w:r>
      </w:hyperlink>
    </w:p>
    <w:p w14:paraId="2CAB2F91" w14:textId="77777777" w:rsidR="006C3D9E" w:rsidRPr="004C525D" w:rsidRDefault="00B67E8E">
      <w:pPr>
        <w:spacing w:after="0" w:line="240" w:lineRule="auto"/>
        <w:jc w:val="center"/>
        <w:rPr>
          <w:rFonts w:ascii="Garamond" w:eastAsia="Garamond" w:hAnsi="Garamond" w:cs="Garamond"/>
          <w:sz w:val="24"/>
          <w:szCs w:val="24"/>
        </w:rPr>
      </w:pPr>
      <w:r>
        <w:rPr>
          <w:rFonts w:ascii="Garamond" w:eastAsia="Garamond" w:hAnsi="Garamond" w:cs="Garamond"/>
          <w:b/>
          <w:sz w:val="40"/>
          <w:szCs w:val="40"/>
        </w:rPr>
        <w:br/>
      </w:r>
      <w:r w:rsidRPr="004C525D">
        <w:rPr>
          <w:rFonts w:ascii="Garamond" w:eastAsia="Garamond" w:hAnsi="Garamond" w:cs="Garamond"/>
          <w:b/>
          <w:sz w:val="24"/>
          <w:szCs w:val="24"/>
        </w:rPr>
        <w:t>DCA Statement of Faith</w:t>
      </w:r>
    </w:p>
    <w:p w14:paraId="3E4CA8B7" w14:textId="77777777" w:rsidR="006C3D9E" w:rsidRPr="00AA4140" w:rsidRDefault="006C3D9E">
      <w:pPr>
        <w:spacing w:after="0" w:line="240" w:lineRule="auto"/>
        <w:rPr>
          <w:rFonts w:ascii="Garamond" w:eastAsia="Garamond" w:hAnsi="Garamond" w:cs="Garamond"/>
        </w:rPr>
      </w:pPr>
    </w:p>
    <w:p w14:paraId="1DF1428F" w14:textId="77777777" w:rsidR="006C3D9E" w:rsidRPr="00AA4140" w:rsidRDefault="00B67E8E">
      <w:pPr>
        <w:spacing w:after="0" w:line="240" w:lineRule="auto"/>
        <w:rPr>
          <w:rFonts w:ascii="Garamond" w:eastAsia="Garamond" w:hAnsi="Garamond" w:cs="Garamond"/>
        </w:rPr>
      </w:pPr>
      <w:bookmarkStart w:id="1" w:name="_heading=h.gjdgxs" w:colFirst="0" w:colLast="0"/>
      <w:bookmarkEnd w:id="1"/>
      <w:r w:rsidRPr="00AA4140">
        <w:rPr>
          <w:rFonts w:ascii="Garamond" w:eastAsia="Garamond" w:hAnsi="Garamond" w:cs="Garamond"/>
        </w:rPr>
        <w:t>We believe the Bible to be the inspired and only infallible authoritative Word of God.  (II Timothy 3:16)</w:t>
      </w:r>
    </w:p>
    <w:p w14:paraId="4B9325C4" w14:textId="77777777" w:rsidR="006C3D9E" w:rsidRPr="00AA4140" w:rsidRDefault="006C3D9E">
      <w:pPr>
        <w:spacing w:after="0" w:line="240" w:lineRule="auto"/>
        <w:rPr>
          <w:rFonts w:ascii="Garamond" w:eastAsia="Garamond" w:hAnsi="Garamond" w:cs="Garamond"/>
        </w:rPr>
      </w:pPr>
    </w:p>
    <w:p w14:paraId="671CA46C" w14:textId="77777777" w:rsidR="006C3D9E" w:rsidRPr="00267536" w:rsidRDefault="00B67E8E">
      <w:pPr>
        <w:spacing w:after="0" w:line="240" w:lineRule="auto"/>
        <w:rPr>
          <w:rFonts w:ascii="Garamond" w:eastAsia="Garamond" w:hAnsi="Garamond" w:cs="Garamond"/>
          <w:sz w:val="21"/>
          <w:szCs w:val="21"/>
        </w:rPr>
      </w:pPr>
      <w:r w:rsidRPr="00267536">
        <w:rPr>
          <w:rFonts w:ascii="Garamond" w:eastAsia="Garamond" w:hAnsi="Garamond" w:cs="Garamond"/>
          <w:sz w:val="21"/>
          <w:szCs w:val="21"/>
        </w:rPr>
        <w:t>We believe that there is one God, eternally existent in three persons-Father, Son and Holy Spirit.  (I John 5:4-6)</w:t>
      </w:r>
    </w:p>
    <w:p w14:paraId="50DCA35E" w14:textId="77777777" w:rsidR="006C3D9E" w:rsidRPr="00AA4140" w:rsidRDefault="006C3D9E">
      <w:pPr>
        <w:spacing w:after="0" w:line="240" w:lineRule="auto"/>
        <w:rPr>
          <w:rFonts w:ascii="Garamond" w:eastAsia="Garamond" w:hAnsi="Garamond" w:cs="Garamond"/>
        </w:rPr>
      </w:pPr>
    </w:p>
    <w:p w14:paraId="3B7428B6"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(I Corinthians. 13:3, I Peter 2:21-24, John 3:1)</w:t>
      </w:r>
    </w:p>
    <w:p w14:paraId="724AA69B" w14:textId="77777777" w:rsidR="006C3D9E" w:rsidRPr="00AA4140" w:rsidRDefault="006C3D9E">
      <w:pPr>
        <w:spacing w:after="0" w:line="240" w:lineRule="auto"/>
        <w:rPr>
          <w:rFonts w:ascii="Garamond" w:eastAsia="Garamond" w:hAnsi="Garamond" w:cs="Garamond"/>
        </w:rPr>
      </w:pPr>
    </w:p>
    <w:p w14:paraId="34E67601"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that for salvation of the lost and sinful man, regeneration by the Holy Spirit is absolutely essential.  (Romans 3:21, Galatians 4:4-7)</w:t>
      </w:r>
    </w:p>
    <w:p w14:paraId="0849DB35" w14:textId="77777777" w:rsidR="006C3D9E" w:rsidRPr="00AA4140" w:rsidRDefault="006C3D9E">
      <w:pPr>
        <w:spacing w:after="0" w:line="240" w:lineRule="auto"/>
        <w:rPr>
          <w:rFonts w:ascii="Garamond" w:eastAsia="Garamond" w:hAnsi="Garamond" w:cs="Garamond"/>
        </w:rPr>
      </w:pPr>
    </w:p>
    <w:p w14:paraId="146B47BD"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present ministry of the Holy Spirit, by whose indwelling the Christian is enabled to live a Godly life.  (Galatians 5:22-25)</w:t>
      </w:r>
    </w:p>
    <w:p w14:paraId="72ABDC13" w14:textId="77777777" w:rsidR="006C3D9E" w:rsidRPr="00AA4140" w:rsidRDefault="006C3D9E">
      <w:pPr>
        <w:spacing w:after="0" w:line="240" w:lineRule="auto"/>
        <w:rPr>
          <w:rFonts w:ascii="Garamond" w:eastAsia="Garamond" w:hAnsi="Garamond" w:cs="Garamond"/>
        </w:rPr>
      </w:pPr>
    </w:p>
    <w:p w14:paraId="4626AA81"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resurrection of both the saved and the lost; they that are saved unto the resurrection of life; and they that are lost unto the resurrection of damnation.</w:t>
      </w:r>
    </w:p>
    <w:p w14:paraId="5467FC64"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(John 5:24, 28, 29)</w:t>
      </w:r>
    </w:p>
    <w:p w14:paraId="344A66E3" w14:textId="77777777" w:rsidR="006C3D9E" w:rsidRPr="00AA4140" w:rsidRDefault="006C3D9E">
      <w:pPr>
        <w:spacing w:after="0" w:line="240" w:lineRule="auto"/>
        <w:rPr>
          <w:rFonts w:ascii="Garamond" w:eastAsia="Garamond" w:hAnsi="Garamond" w:cs="Garamond"/>
        </w:rPr>
      </w:pPr>
    </w:p>
    <w:p w14:paraId="2559F526"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spiritual unity of believers in our Lord Jesus Christ.  (John 17:21-23)</w:t>
      </w:r>
    </w:p>
    <w:p w14:paraId="071E6EC0" w14:textId="77777777" w:rsidR="006C3D9E" w:rsidRPr="00AA4140" w:rsidRDefault="006C3D9E">
      <w:pPr>
        <w:spacing w:before="280" w:after="280"/>
        <w:rPr>
          <w:rFonts w:ascii="Garamond" w:eastAsia="Garamond" w:hAnsi="Garamond" w:cs="Garamond"/>
        </w:rPr>
      </w:pPr>
    </w:p>
    <w:p w14:paraId="4FA72C96" w14:textId="77777777" w:rsidR="00454C1A" w:rsidRPr="00454C1A" w:rsidRDefault="00454C1A" w:rsidP="00454C1A">
      <w:pPr>
        <w:rPr>
          <w:rFonts w:ascii="Garamond" w:hAnsi="Garamond"/>
          <w:i/>
          <w:sz w:val="28"/>
          <w:szCs w:val="28"/>
        </w:rPr>
      </w:pPr>
      <w:r w:rsidRPr="00454C1A">
        <w:rPr>
          <w:rFonts w:ascii="Garamond" w:hAnsi="Garamond"/>
          <w:i/>
          <w:sz w:val="28"/>
          <w:szCs w:val="28"/>
        </w:rPr>
        <w:t>Donelson Christian Academy admits students of any race, color, national and ethnic origin to all the rights, privileges, programs, and activities generally accorded or made available to students at the school. Donelson Christian Academy does not discriminate on the basis of race, color, national and ethnic origin in administration of its educational policies, admissions policies, scholarship and loan programs, and athletic and other school-administered programs.</w:t>
      </w:r>
    </w:p>
    <w:p w14:paraId="358B7B37" w14:textId="77777777" w:rsidR="006C3D9E" w:rsidRPr="00AA4140" w:rsidRDefault="006C3D9E">
      <w:pPr>
        <w:rPr>
          <w:rFonts w:ascii="Garamond" w:eastAsia="Garamond" w:hAnsi="Garamond" w:cs="Garamond"/>
          <w:b/>
        </w:rPr>
      </w:pPr>
    </w:p>
    <w:p w14:paraId="4302C10D" w14:textId="77777777" w:rsidR="006C3D9E" w:rsidRPr="00AA4140" w:rsidRDefault="006C3D9E">
      <w:pPr>
        <w:rPr>
          <w:rFonts w:ascii="Garamond" w:eastAsia="Garamond" w:hAnsi="Garamond" w:cs="Garamond"/>
          <w:color w:val="000000"/>
        </w:rPr>
      </w:pPr>
    </w:p>
    <w:p w14:paraId="5BB4E1EB" w14:textId="77777777" w:rsidR="006C3D9E" w:rsidRPr="00AA4140" w:rsidRDefault="006C3D9E">
      <w:pPr>
        <w:rPr>
          <w:rFonts w:ascii="Garamond" w:eastAsia="Garamond" w:hAnsi="Garamond" w:cs="Garamond"/>
          <w:color w:val="000000"/>
        </w:rPr>
      </w:pPr>
    </w:p>
    <w:p w14:paraId="299A2758" w14:textId="7212A524" w:rsidR="007342D5" w:rsidRPr="004C525D" w:rsidRDefault="007342D5" w:rsidP="007342D5">
      <w:pPr>
        <w:spacing w:before="280" w:after="280"/>
        <w:rPr>
          <w:rFonts w:ascii="Garamond" w:eastAsia="Garamond" w:hAnsi="Garamond" w:cs="Garamond"/>
          <w:b/>
        </w:rPr>
      </w:pPr>
    </w:p>
    <w:p w14:paraId="454BD82D" w14:textId="77777777" w:rsidR="006C3D9E" w:rsidRDefault="006C3D9E">
      <w:pPr>
        <w:rPr>
          <w:rFonts w:ascii="Garamond" w:eastAsia="Garamond" w:hAnsi="Garamond" w:cs="Garamond"/>
          <w:color w:val="000000"/>
          <w:sz w:val="32"/>
          <w:szCs w:val="32"/>
        </w:rPr>
      </w:pPr>
    </w:p>
    <w:sectPr w:rsidR="006C3D9E" w:rsidSect="004C525D">
      <w:pgSz w:w="12240" w:h="15840"/>
      <w:pgMar w:top="900" w:right="1440" w:bottom="99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Luminari"/>
    <w:charset w:val="00"/>
    <w:family w:val="swiss"/>
    <w:pitch w:val="variable"/>
    <w:sig w:usb0="E00082FF" w:usb1="400078FF" w:usb2="00000021"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03373"/>
    <w:multiLevelType w:val="hybridMultilevel"/>
    <w:tmpl w:val="067C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53C84"/>
    <w:multiLevelType w:val="multilevel"/>
    <w:tmpl w:val="9E20CC8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1D05A2B"/>
    <w:multiLevelType w:val="multilevel"/>
    <w:tmpl w:val="B63462E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9E"/>
    <w:rsid w:val="000234CD"/>
    <w:rsid w:val="00063D94"/>
    <w:rsid w:val="00136783"/>
    <w:rsid w:val="001644CD"/>
    <w:rsid w:val="00186F4B"/>
    <w:rsid w:val="00234AD1"/>
    <w:rsid w:val="00267536"/>
    <w:rsid w:val="002A0A5A"/>
    <w:rsid w:val="003325BE"/>
    <w:rsid w:val="003966E2"/>
    <w:rsid w:val="00454C1A"/>
    <w:rsid w:val="004C525D"/>
    <w:rsid w:val="004E61F8"/>
    <w:rsid w:val="005169AC"/>
    <w:rsid w:val="00557CF9"/>
    <w:rsid w:val="005B7171"/>
    <w:rsid w:val="006C3D9E"/>
    <w:rsid w:val="007342D5"/>
    <w:rsid w:val="00857B4C"/>
    <w:rsid w:val="00A50F57"/>
    <w:rsid w:val="00AA4140"/>
    <w:rsid w:val="00B30F61"/>
    <w:rsid w:val="00B417EA"/>
    <w:rsid w:val="00B67E8E"/>
    <w:rsid w:val="00C14843"/>
    <w:rsid w:val="00E5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F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04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ftd1">
    <w:name w:val="fftd1"/>
    <w:basedOn w:val="DefaultParagraphFont"/>
    <w:rsid w:val="00C646AD"/>
    <w:rPr>
      <w:rFonts w:ascii="Verdana" w:hAnsi="Verdana" w:hint="default"/>
      <w:color w:val="000000"/>
      <w:sz w:val="17"/>
      <w:szCs w:val="17"/>
    </w:rPr>
  </w:style>
  <w:style w:type="paragraph" w:styleId="ListParagraph">
    <w:name w:val="List Paragraph"/>
    <w:basedOn w:val="Normal"/>
    <w:uiPriority w:val="34"/>
    <w:qFormat/>
    <w:rsid w:val="00C646AD"/>
    <w:pPr>
      <w:ind w:left="720"/>
      <w:contextualSpacing/>
    </w:pPr>
  </w:style>
  <w:style w:type="character" w:styleId="Hyperlink">
    <w:name w:val="Hyperlink"/>
    <w:basedOn w:val="DefaultParagraphFont"/>
    <w:uiPriority w:val="99"/>
    <w:unhideWhenUsed/>
    <w:rsid w:val="00DF7B24"/>
    <w:rPr>
      <w:color w:val="263E7B"/>
      <w:u w:val="single"/>
    </w:rPr>
  </w:style>
  <w:style w:type="character" w:customStyle="1" w:styleId="UnresolvedMention1">
    <w:name w:val="Unresolved Mention1"/>
    <w:basedOn w:val="DefaultParagraphFont"/>
    <w:uiPriority w:val="99"/>
    <w:semiHidden/>
    <w:unhideWhenUsed/>
    <w:rsid w:val="000045D4"/>
    <w:rPr>
      <w:color w:val="605E5C"/>
      <w:shd w:val="clear" w:color="auto" w:fill="E1DFDD"/>
    </w:rPr>
  </w:style>
  <w:style w:type="paragraph" w:styleId="NormalWeb">
    <w:name w:val="Normal (Web)"/>
    <w:basedOn w:val="Normal"/>
    <w:uiPriority w:val="99"/>
    <w:unhideWhenUsed/>
    <w:rsid w:val="00004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45D4"/>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A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04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ftd1">
    <w:name w:val="fftd1"/>
    <w:basedOn w:val="DefaultParagraphFont"/>
    <w:rsid w:val="00C646AD"/>
    <w:rPr>
      <w:rFonts w:ascii="Verdana" w:hAnsi="Verdana" w:hint="default"/>
      <w:color w:val="000000"/>
      <w:sz w:val="17"/>
      <w:szCs w:val="17"/>
    </w:rPr>
  </w:style>
  <w:style w:type="paragraph" w:styleId="ListParagraph">
    <w:name w:val="List Paragraph"/>
    <w:basedOn w:val="Normal"/>
    <w:uiPriority w:val="34"/>
    <w:qFormat/>
    <w:rsid w:val="00C646AD"/>
    <w:pPr>
      <w:ind w:left="720"/>
      <w:contextualSpacing/>
    </w:pPr>
  </w:style>
  <w:style w:type="character" w:styleId="Hyperlink">
    <w:name w:val="Hyperlink"/>
    <w:basedOn w:val="DefaultParagraphFont"/>
    <w:uiPriority w:val="99"/>
    <w:unhideWhenUsed/>
    <w:rsid w:val="00DF7B24"/>
    <w:rPr>
      <w:color w:val="263E7B"/>
      <w:u w:val="single"/>
    </w:rPr>
  </w:style>
  <w:style w:type="character" w:customStyle="1" w:styleId="UnresolvedMention1">
    <w:name w:val="Unresolved Mention1"/>
    <w:basedOn w:val="DefaultParagraphFont"/>
    <w:uiPriority w:val="99"/>
    <w:semiHidden/>
    <w:unhideWhenUsed/>
    <w:rsid w:val="000045D4"/>
    <w:rPr>
      <w:color w:val="605E5C"/>
      <w:shd w:val="clear" w:color="auto" w:fill="E1DFDD"/>
    </w:rPr>
  </w:style>
  <w:style w:type="paragraph" w:styleId="NormalWeb">
    <w:name w:val="Normal (Web)"/>
    <w:basedOn w:val="Normal"/>
    <w:uiPriority w:val="99"/>
    <w:unhideWhenUsed/>
    <w:rsid w:val="00004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45D4"/>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s://www.dcawildcats.org/about/employment" TargetMode="External"/><Relationship Id="rId9" Type="http://schemas.openxmlformats.org/officeDocument/2006/relationships/hyperlink" Target="mailto:nbrown@dcawildcats.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2+lUl1OUbXYkA49grJGSh4adQ==">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974</Words>
  <Characters>5553</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bcase</dc:creator>
  <cp:lastModifiedBy>Natalie Brown</cp:lastModifiedBy>
  <cp:revision>3</cp:revision>
  <cp:lastPrinted>2023-03-06T16:20:00Z</cp:lastPrinted>
  <dcterms:created xsi:type="dcterms:W3CDTF">2023-03-06T16:20:00Z</dcterms:created>
  <dcterms:modified xsi:type="dcterms:W3CDTF">2023-03-06T19:18:00Z</dcterms:modified>
</cp:coreProperties>
</file>