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7D1C" w14:textId="77777777" w:rsidR="006C3D9E" w:rsidRDefault="00B67E8E">
      <w:pPr>
        <w:spacing w:after="0" w:line="240" w:lineRule="auto"/>
        <w:jc w:val="center"/>
        <w:rPr>
          <w:rFonts w:ascii="Garamond" w:eastAsia="Garamond" w:hAnsi="Garamond" w:cs="Garamond"/>
          <w:b/>
          <w:sz w:val="4"/>
          <w:szCs w:val="4"/>
        </w:rPr>
      </w:pPr>
      <w:r>
        <w:rPr>
          <w:rFonts w:ascii="Garamond" w:eastAsia="Garamond" w:hAnsi="Garamond" w:cs="Garamond"/>
          <w:b/>
          <w:noProof/>
          <w:sz w:val="40"/>
          <w:szCs w:val="40"/>
        </w:rPr>
        <w:drawing>
          <wp:inline distT="0" distB="0" distL="0" distR="0" wp14:anchorId="09B10E18" wp14:editId="7F31EC16">
            <wp:extent cx="2194560" cy="82296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194560" cy="822960"/>
                    </a:xfrm>
                    <a:prstGeom prst="rect">
                      <a:avLst/>
                    </a:prstGeom>
                    <a:ln/>
                  </pic:spPr>
                </pic:pic>
              </a:graphicData>
            </a:graphic>
          </wp:inline>
        </w:drawing>
      </w:r>
    </w:p>
    <w:p w14:paraId="159C79BC" w14:textId="77777777" w:rsidR="006C3D9E" w:rsidRPr="00E57081" w:rsidRDefault="00B67E8E" w:rsidP="00E57081">
      <w:pPr>
        <w:spacing w:before="280" w:after="280" w:line="240" w:lineRule="auto"/>
        <w:jc w:val="both"/>
        <w:rPr>
          <w:rFonts w:ascii="Garamond" w:eastAsia="Garamond" w:hAnsi="Garamond" w:cs="Garamond"/>
          <w:b/>
          <w:sz w:val="23"/>
          <w:szCs w:val="23"/>
        </w:rPr>
      </w:pPr>
      <w:r w:rsidRPr="00E57081">
        <w:rPr>
          <w:rFonts w:ascii="Garamond" w:eastAsia="Garamond" w:hAnsi="Garamond" w:cs="Garamond"/>
          <w:sz w:val="23"/>
          <w:szCs w:val="23"/>
        </w:rPr>
        <w:t xml:space="preserve">Donelson Christian Academy is a Pre-K through 12 regionally-accredited, coeducational, college-preparatory, Christian day school enrolling 850 students. Founded in 1971, the 25-acre campus is in a residential section of Donelson, TN, a suburb twenty minutes from downtown Nashville, TN. </w:t>
      </w:r>
      <w:r w:rsidRPr="00E57081">
        <w:rPr>
          <w:rFonts w:ascii="Garamond" w:eastAsia="Garamond" w:hAnsi="Garamond" w:cs="Garamond"/>
          <w:sz w:val="23"/>
          <w:szCs w:val="23"/>
          <w:highlight w:val="white"/>
        </w:rPr>
        <w:t>The Academy seeks to serve Christ by assisting parents in providing students with a challenging, college preparatory education taught from a non-denominational biblical worldview that develops the whole person into a Christ-like leader in the home, church, and community.</w:t>
      </w:r>
    </w:p>
    <w:p w14:paraId="2EF6DD9E" w14:textId="18F0195D" w:rsidR="006C3D9E" w:rsidRDefault="00B67E8E" w:rsidP="004C525D">
      <w:pPr>
        <w:spacing w:after="0" w:line="240" w:lineRule="auto"/>
        <w:rPr>
          <w:rFonts w:ascii="Garamond" w:eastAsia="Garamond" w:hAnsi="Garamond" w:cs="Garamond"/>
          <w:sz w:val="20"/>
          <w:szCs w:val="20"/>
        </w:rPr>
      </w:pPr>
      <w:r w:rsidRPr="00E57081">
        <w:rPr>
          <w:rFonts w:ascii="Garamond" w:eastAsia="Garamond" w:hAnsi="Garamond" w:cs="Garamond"/>
          <w:sz w:val="23"/>
          <w:szCs w:val="23"/>
        </w:rPr>
        <w:t xml:space="preserve">The Academy is looking for a </w:t>
      </w:r>
      <w:r w:rsidRPr="00E57081">
        <w:rPr>
          <w:rFonts w:ascii="Garamond" w:eastAsia="Garamond" w:hAnsi="Garamond" w:cs="Garamond"/>
          <w:b/>
          <w:sz w:val="23"/>
          <w:szCs w:val="23"/>
        </w:rPr>
        <w:t>dedicated, passionate high school math</w:t>
      </w:r>
      <w:r w:rsidR="00E57081">
        <w:rPr>
          <w:rFonts w:ascii="Garamond" w:eastAsia="Garamond" w:hAnsi="Garamond" w:cs="Garamond"/>
          <w:b/>
          <w:sz w:val="23"/>
          <w:szCs w:val="23"/>
        </w:rPr>
        <w:t>ematics</w:t>
      </w:r>
      <w:r w:rsidRPr="00E57081">
        <w:rPr>
          <w:rFonts w:ascii="Garamond" w:eastAsia="Garamond" w:hAnsi="Garamond" w:cs="Garamond"/>
          <w:b/>
          <w:sz w:val="23"/>
          <w:szCs w:val="23"/>
        </w:rPr>
        <w:t xml:space="preserve"> teacher</w:t>
      </w:r>
      <w:r w:rsidRPr="00E57081">
        <w:rPr>
          <w:rFonts w:ascii="Garamond" w:eastAsia="Garamond" w:hAnsi="Garamond" w:cs="Garamond"/>
          <w:sz w:val="23"/>
          <w:szCs w:val="23"/>
        </w:rPr>
        <w:t xml:space="preserve"> to join our exceptional team of educators. The teacher must deliver lessons that develop students' theoretical and applied mathematical skills, develop strong partnerships with parents, mentor students from a Biblical worldview, and model Christ-like character to </w:t>
      </w:r>
      <w:r w:rsidR="004C525D" w:rsidRPr="00E57081">
        <w:rPr>
          <w:rFonts w:ascii="Garamond" w:eastAsia="Garamond" w:hAnsi="Garamond" w:cs="Garamond"/>
          <w:sz w:val="23"/>
          <w:szCs w:val="23"/>
        </w:rPr>
        <w:t>h</w:t>
      </w:r>
      <w:r w:rsidRPr="00E57081">
        <w:rPr>
          <w:rFonts w:ascii="Garamond" w:eastAsia="Garamond" w:hAnsi="Garamond" w:cs="Garamond"/>
          <w:sz w:val="23"/>
          <w:szCs w:val="23"/>
        </w:rPr>
        <w:t xml:space="preserve">igh </w:t>
      </w:r>
      <w:r w:rsidR="004C525D" w:rsidRPr="00E57081">
        <w:rPr>
          <w:rFonts w:ascii="Garamond" w:eastAsia="Garamond" w:hAnsi="Garamond" w:cs="Garamond"/>
          <w:sz w:val="23"/>
          <w:szCs w:val="23"/>
        </w:rPr>
        <w:t>s</w:t>
      </w:r>
      <w:r w:rsidRPr="00E57081">
        <w:rPr>
          <w:rFonts w:ascii="Garamond" w:eastAsia="Garamond" w:hAnsi="Garamond" w:cs="Garamond"/>
          <w:sz w:val="23"/>
          <w:szCs w:val="23"/>
        </w:rPr>
        <w:t>chool students in a collegial environment.</w:t>
      </w:r>
      <w:r w:rsidRPr="00E57081">
        <w:rPr>
          <w:rFonts w:ascii="Garamond" w:eastAsia="Garamond" w:hAnsi="Garamond" w:cs="Garamond"/>
          <w:sz w:val="23"/>
          <w:szCs w:val="23"/>
        </w:rPr>
        <w:br/>
      </w:r>
      <w:r>
        <w:rPr>
          <w:rFonts w:ascii="Garamond" w:eastAsia="Garamond" w:hAnsi="Garamond" w:cs="Garamond"/>
          <w:b/>
          <w:sz w:val="20"/>
          <w:szCs w:val="20"/>
        </w:rPr>
        <w:br/>
      </w:r>
      <w:r w:rsidRPr="004C525D">
        <w:rPr>
          <w:rFonts w:ascii="Garamond" w:eastAsia="Garamond" w:hAnsi="Garamond" w:cs="Garamond"/>
          <w:b/>
          <w:sz w:val="24"/>
          <w:szCs w:val="24"/>
        </w:rPr>
        <w:t>Math Teacher Responsibilities:</w:t>
      </w:r>
    </w:p>
    <w:p w14:paraId="4FA0B257" w14:textId="77777777" w:rsidR="006C3D9E" w:rsidRPr="004C525D" w:rsidRDefault="00B67E8E">
      <w:pPr>
        <w:numPr>
          <w:ilvl w:val="0"/>
          <w:numId w:val="1"/>
        </w:numPr>
        <w:spacing w:before="280" w:after="75" w:line="240" w:lineRule="auto"/>
        <w:rPr>
          <w:rFonts w:ascii="Garamond" w:eastAsia="Garamond" w:hAnsi="Garamond" w:cs="Garamond"/>
        </w:rPr>
      </w:pPr>
      <w:r w:rsidRPr="004C525D">
        <w:rPr>
          <w:rFonts w:ascii="Garamond" w:eastAsia="Garamond" w:hAnsi="Garamond" w:cs="Garamond"/>
        </w:rPr>
        <w:t>Planning and teaching lessons to facilitate student understanding and the application of mathematical concepts</w:t>
      </w:r>
    </w:p>
    <w:p w14:paraId="62E6996E" w14:textId="77777777" w:rsidR="006C3D9E" w:rsidRPr="004C525D" w:rsidRDefault="00B67E8E">
      <w:pPr>
        <w:numPr>
          <w:ilvl w:val="0"/>
          <w:numId w:val="1"/>
        </w:numPr>
        <w:spacing w:after="75" w:line="240" w:lineRule="auto"/>
        <w:rPr>
          <w:rFonts w:ascii="Garamond" w:eastAsia="Garamond" w:hAnsi="Garamond" w:cs="Garamond"/>
        </w:rPr>
      </w:pPr>
      <w:r w:rsidRPr="004C525D">
        <w:rPr>
          <w:rFonts w:ascii="Garamond" w:eastAsia="Garamond" w:hAnsi="Garamond" w:cs="Garamond"/>
        </w:rPr>
        <w:t>Preparing and distributing learning materials, such as notes, assignments, and quizzes</w:t>
      </w:r>
    </w:p>
    <w:p w14:paraId="43990B65" w14:textId="77777777" w:rsidR="006C3D9E" w:rsidRPr="004C525D" w:rsidRDefault="00B67E8E">
      <w:pPr>
        <w:numPr>
          <w:ilvl w:val="0"/>
          <w:numId w:val="1"/>
        </w:numPr>
        <w:spacing w:after="75" w:line="240" w:lineRule="auto"/>
        <w:rPr>
          <w:rFonts w:ascii="Garamond" w:eastAsia="Garamond" w:hAnsi="Garamond" w:cs="Garamond"/>
        </w:rPr>
      </w:pPr>
      <w:r w:rsidRPr="004C525D">
        <w:rPr>
          <w:rFonts w:ascii="Garamond" w:eastAsia="Garamond" w:hAnsi="Garamond" w:cs="Garamond"/>
        </w:rPr>
        <w:t>Sourcing the resources and supplies needed for daily math lessons</w:t>
      </w:r>
    </w:p>
    <w:p w14:paraId="6156F3E3" w14:textId="77777777" w:rsidR="006C3D9E" w:rsidRPr="004C525D" w:rsidRDefault="00B67E8E">
      <w:pPr>
        <w:numPr>
          <w:ilvl w:val="0"/>
          <w:numId w:val="1"/>
        </w:numPr>
        <w:spacing w:after="75" w:line="240" w:lineRule="auto"/>
        <w:rPr>
          <w:rFonts w:ascii="Garamond" w:eastAsia="Garamond" w:hAnsi="Garamond" w:cs="Garamond"/>
        </w:rPr>
      </w:pPr>
      <w:r w:rsidRPr="004C525D">
        <w:rPr>
          <w:rFonts w:ascii="Garamond" w:eastAsia="Garamond" w:hAnsi="Garamond" w:cs="Garamond"/>
        </w:rPr>
        <w:t>Ensuring that the classroom remains an outstanding instructional environment</w:t>
      </w:r>
    </w:p>
    <w:p w14:paraId="5FD72F45" w14:textId="77777777" w:rsidR="006C3D9E" w:rsidRPr="004C525D" w:rsidRDefault="00B67E8E">
      <w:pPr>
        <w:numPr>
          <w:ilvl w:val="0"/>
          <w:numId w:val="1"/>
        </w:numPr>
        <w:spacing w:after="75" w:line="240" w:lineRule="auto"/>
        <w:rPr>
          <w:rFonts w:ascii="Garamond" w:eastAsia="Garamond" w:hAnsi="Garamond" w:cs="Garamond"/>
        </w:rPr>
      </w:pPr>
      <w:r w:rsidRPr="004C525D">
        <w:rPr>
          <w:rFonts w:ascii="Garamond" w:eastAsia="Garamond" w:hAnsi="Garamond" w:cs="Garamond"/>
        </w:rPr>
        <w:t>Grading homework assignments, quizzes, and tests promptly</w:t>
      </w:r>
    </w:p>
    <w:p w14:paraId="5D3D41CE" w14:textId="77777777" w:rsidR="006C3D9E" w:rsidRPr="004C525D" w:rsidRDefault="00B67E8E">
      <w:pPr>
        <w:numPr>
          <w:ilvl w:val="0"/>
          <w:numId w:val="1"/>
        </w:numPr>
        <w:spacing w:after="75" w:line="240" w:lineRule="auto"/>
        <w:rPr>
          <w:rFonts w:ascii="Garamond" w:eastAsia="Garamond" w:hAnsi="Garamond" w:cs="Garamond"/>
        </w:rPr>
      </w:pPr>
      <w:r w:rsidRPr="004C525D">
        <w:rPr>
          <w:rFonts w:ascii="Garamond" w:eastAsia="Garamond" w:hAnsi="Garamond" w:cs="Garamond"/>
        </w:rPr>
        <w:t>Communicating with parents when students are not meeting their potential</w:t>
      </w:r>
    </w:p>
    <w:p w14:paraId="12127094" w14:textId="77777777" w:rsidR="006C3D9E" w:rsidRPr="004C525D" w:rsidRDefault="00B67E8E">
      <w:pPr>
        <w:numPr>
          <w:ilvl w:val="0"/>
          <w:numId w:val="1"/>
        </w:numPr>
        <w:spacing w:after="75" w:line="240" w:lineRule="auto"/>
        <w:rPr>
          <w:rFonts w:ascii="Garamond" w:eastAsia="Garamond" w:hAnsi="Garamond" w:cs="Garamond"/>
        </w:rPr>
      </w:pPr>
      <w:r w:rsidRPr="004C525D">
        <w:rPr>
          <w:rFonts w:ascii="Garamond" w:eastAsia="Garamond" w:hAnsi="Garamond" w:cs="Garamond"/>
        </w:rPr>
        <w:t>Supervising assessments and end-of-semester examinations</w:t>
      </w:r>
    </w:p>
    <w:p w14:paraId="68759117" w14:textId="77777777" w:rsidR="006C3D9E" w:rsidRPr="004C525D" w:rsidRDefault="00B67E8E">
      <w:pPr>
        <w:numPr>
          <w:ilvl w:val="0"/>
          <w:numId w:val="1"/>
        </w:numPr>
        <w:spacing w:after="75" w:line="240" w:lineRule="auto"/>
        <w:rPr>
          <w:rFonts w:ascii="Garamond" w:eastAsia="Garamond" w:hAnsi="Garamond" w:cs="Garamond"/>
        </w:rPr>
      </w:pPr>
      <w:r w:rsidRPr="004C525D">
        <w:rPr>
          <w:rFonts w:ascii="Garamond" w:eastAsia="Garamond" w:hAnsi="Garamond" w:cs="Garamond"/>
        </w:rPr>
        <w:t>Documenting and reporting student progress</w:t>
      </w:r>
    </w:p>
    <w:p w14:paraId="014C0975" w14:textId="77777777" w:rsidR="006C3D9E" w:rsidRPr="004C525D" w:rsidRDefault="00B67E8E">
      <w:pPr>
        <w:numPr>
          <w:ilvl w:val="0"/>
          <w:numId w:val="1"/>
        </w:numPr>
        <w:spacing w:after="75" w:line="240" w:lineRule="auto"/>
        <w:rPr>
          <w:rFonts w:ascii="Garamond" w:eastAsia="Garamond" w:hAnsi="Garamond" w:cs="Garamond"/>
        </w:rPr>
      </w:pPr>
      <w:r w:rsidRPr="004C525D">
        <w:rPr>
          <w:rFonts w:ascii="Garamond" w:eastAsia="Garamond" w:hAnsi="Garamond" w:cs="Garamond"/>
        </w:rPr>
        <w:t>Supporting students during tutoring sessions and practicing the ministry of presence at fine arts and athletic events</w:t>
      </w:r>
    </w:p>
    <w:p w14:paraId="5D1388C5" w14:textId="77777777" w:rsidR="006C3D9E" w:rsidRPr="004C525D" w:rsidRDefault="00B67E8E">
      <w:pPr>
        <w:numPr>
          <w:ilvl w:val="0"/>
          <w:numId w:val="1"/>
        </w:numPr>
        <w:spacing w:after="280" w:line="240" w:lineRule="auto"/>
        <w:rPr>
          <w:rFonts w:ascii="Garamond" w:eastAsia="Garamond" w:hAnsi="Garamond" w:cs="Garamond"/>
        </w:rPr>
      </w:pPr>
      <w:r w:rsidRPr="004C525D">
        <w:rPr>
          <w:rFonts w:ascii="Garamond" w:eastAsia="Garamond" w:hAnsi="Garamond" w:cs="Garamond"/>
        </w:rPr>
        <w:t>Attending meetings with math department colleagues, parents, and school staff</w:t>
      </w:r>
    </w:p>
    <w:p w14:paraId="5172E168" w14:textId="77777777" w:rsidR="006C3D9E" w:rsidRPr="004C525D" w:rsidRDefault="00B67E8E" w:rsidP="004C525D">
      <w:pPr>
        <w:spacing w:after="0" w:line="240" w:lineRule="auto"/>
        <w:rPr>
          <w:rFonts w:ascii="Garamond" w:eastAsia="Garamond" w:hAnsi="Garamond" w:cs="Garamond"/>
          <w:b/>
          <w:sz w:val="24"/>
          <w:szCs w:val="24"/>
        </w:rPr>
      </w:pPr>
      <w:r w:rsidRPr="004C525D">
        <w:rPr>
          <w:rFonts w:ascii="Garamond" w:eastAsia="Garamond" w:hAnsi="Garamond" w:cs="Garamond"/>
          <w:b/>
          <w:sz w:val="24"/>
          <w:szCs w:val="24"/>
        </w:rPr>
        <w:t>Math Teacher Requirements:</w:t>
      </w:r>
    </w:p>
    <w:p w14:paraId="3F3E310B" w14:textId="77777777" w:rsidR="006C3D9E" w:rsidRPr="004C525D" w:rsidRDefault="00B67E8E">
      <w:pPr>
        <w:numPr>
          <w:ilvl w:val="0"/>
          <w:numId w:val="2"/>
        </w:numPr>
        <w:spacing w:before="280" w:after="75" w:line="240" w:lineRule="auto"/>
        <w:rPr>
          <w:rFonts w:ascii="Garamond" w:eastAsia="Garamond" w:hAnsi="Garamond" w:cs="Garamond"/>
        </w:rPr>
      </w:pPr>
      <w:r w:rsidRPr="004C525D">
        <w:rPr>
          <w:rFonts w:ascii="Garamond" w:eastAsia="Garamond" w:hAnsi="Garamond" w:cs="Garamond"/>
        </w:rPr>
        <w:t>Bachelor's degree in education with a specialization in mathematics or the equivalent</w:t>
      </w:r>
    </w:p>
    <w:p w14:paraId="4FEC39CD" w14:textId="77777777" w:rsidR="006C3D9E" w:rsidRPr="004C525D" w:rsidRDefault="00B67E8E">
      <w:pPr>
        <w:numPr>
          <w:ilvl w:val="0"/>
          <w:numId w:val="2"/>
        </w:numPr>
        <w:spacing w:after="75" w:line="240" w:lineRule="auto"/>
        <w:rPr>
          <w:rFonts w:ascii="Garamond" w:eastAsia="Garamond" w:hAnsi="Garamond" w:cs="Garamond"/>
        </w:rPr>
      </w:pPr>
      <w:r w:rsidRPr="004C525D">
        <w:rPr>
          <w:rFonts w:ascii="Garamond" w:eastAsia="Garamond" w:hAnsi="Garamond" w:cs="Garamond"/>
        </w:rPr>
        <w:t>Belief, support, and acceptance of Donelson Christian Academy’s Statement of Faith</w:t>
      </w:r>
    </w:p>
    <w:p w14:paraId="34726044" w14:textId="77777777" w:rsidR="006C3D9E" w:rsidRPr="004C525D" w:rsidRDefault="00B67E8E">
      <w:pPr>
        <w:numPr>
          <w:ilvl w:val="0"/>
          <w:numId w:val="2"/>
        </w:numPr>
        <w:spacing w:after="75" w:line="240" w:lineRule="auto"/>
        <w:rPr>
          <w:rFonts w:ascii="Garamond" w:eastAsia="Garamond" w:hAnsi="Garamond" w:cs="Garamond"/>
        </w:rPr>
      </w:pPr>
      <w:r w:rsidRPr="004C525D">
        <w:rPr>
          <w:rFonts w:ascii="Garamond" w:eastAsia="Garamond" w:hAnsi="Garamond" w:cs="Garamond"/>
        </w:rPr>
        <w:t>Proven math teaching experience preferred</w:t>
      </w:r>
    </w:p>
    <w:p w14:paraId="22E3CEAC" w14:textId="77777777" w:rsidR="006C3D9E" w:rsidRPr="004C525D" w:rsidRDefault="00B67E8E">
      <w:pPr>
        <w:numPr>
          <w:ilvl w:val="0"/>
          <w:numId w:val="2"/>
        </w:numPr>
        <w:spacing w:after="75" w:line="240" w:lineRule="auto"/>
        <w:rPr>
          <w:rFonts w:ascii="Garamond" w:eastAsia="Garamond" w:hAnsi="Garamond" w:cs="Garamond"/>
        </w:rPr>
      </w:pPr>
      <w:r w:rsidRPr="004C525D">
        <w:rPr>
          <w:rFonts w:ascii="Garamond" w:eastAsia="Garamond" w:hAnsi="Garamond" w:cs="Garamond"/>
        </w:rPr>
        <w:t>Proficient in using technology to support math education</w:t>
      </w:r>
    </w:p>
    <w:p w14:paraId="187C5848" w14:textId="77777777" w:rsidR="006C3D9E" w:rsidRPr="004C525D" w:rsidRDefault="00B67E8E">
      <w:pPr>
        <w:numPr>
          <w:ilvl w:val="0"/>
          <w:numId w:val="2"/>
        </w:numPr>
        <w:spacing w:after="75" w:line="240" w:lineRule="auto"/>
        <w:rPr>
          <w:rFonts w:ascii="Garamond" w:eastAsia="Garamond" w:hAnsi="Garamond" w:cs="Garamond"/>
        </w:rPr>
      </w:pPr>
      <w:r w:rsidRPr="004C525D">
        <w:rPr>
          <w:rFonts w:ascii="Garamond" w:eastAsia="Garamond" w:hAnsi="Garamond" w:cs="Garamond"/>
        </w:rPr>
        <w:t>A thorough understanding of best practices in teaching</w:t>
      </w:r>
    </w:p>
    <w:p w14:paraId="755373AE" w14:textId="77777777" w:rsidR="006C3D9E" w:rsidRPr="004C525D" w:rsidRDefault="00B67E8E">
      <w:pPr>
        <w:numPr>
          <w:ilvl w:val="0"/>
          <w:numId w:val="2"/>
        </w:numPr>
        <w:spacing w:after="75" w:line="240" w:lineRule="auto"/>
        <w:rPr>
          <w:rFonts w:ascii="Garamond" w:eastAsia="Garamond" w:hAnsi="Garamond" w:cs="Garamond"/>
        </w:rPr>
      </w:pPr>
      <w:r w:rsidRPr="004C525D">
        <w:rPr>
          <w:rFonts w:ascii="Garamond" w:eastAsia="Garamond" w:hAnsi="Garamond" w:cs="Garamond"/>
        </w:rPr>
        <w:t>Excellent interpersonal, verbal, and written communication skills</w:t>
      </w:r>
    </w:p>
    <w:p w14:paraId="1D89DCE3" w14:textId="77777777" w:rsidR="006C3D9E" w:rsidRPr="004C525D" w:rsidRDefault="00B67E8E">
      <w:pPr>
        <w:numPr>
          <w:ilvl w:val="0"/>
          <w:numId w:val="2"/>
        </w:numPr>
        <w:spacing w:after="75" w:line="240" w:lineRule="auto"/>
        <w:rPr>
          <w:rFonts w:ascii="Garamond" w:eastAsia="Garamond" w:hAnsi="Garamond" w:cs="Garamond"/>
        </w:rPr>
      </w:pPr>
      <w:r w:rsidRPr="004C525D">
        <w:rPr>
          <w:rFonts w:ascii="Garamond" w:eastAsia="Garamond" w:hAnsi="Garamond" w:cs="Garamond"/>
        </w:rPr>
        <w:t>Organized, flexible disposition</w:t>
      </w:r>
    </w:p>
    <w:p w14:paraId="4CEBC1E9" w14:textId="77777777" w:rsidR="006C3D9E" w:rsidRPr="004C525D" w:rsidRDefault="00B67E8E">
      <w:pPr>
        <w:numPr>
          <w:ilvl w:val="0"/>
          <w:numId w:val="2"/>
        </w:numPr>
        <w:spacing w:after="75" w:line="240" w:lineRule="auto"/>
        <w:rPr>
          <w:rFonts w:ascii="Garamond" w:eastAsia="Garamond" w:hAnsi="Garamond" w:cs="Garamond"/>
        </w:rPr>
      </w:pPr>
      <w:r w:rsidRPr="004C525D">
        <w:rPr>
          <w:rFonts w:ascii="Garamond" w:eastAsia="Garamond" w:hAnsi="Garamond" w:cs="Garamond"/>
        </w:rPr>
        <w:t>Ability to engage, connect, and inspire students</w:t>
      </w:r>
    </w:p>
    <w:p w14:paraId="0B7AF27F" w14:textId="77777777" w:rsidR="006C3D9E" w:rsidRPr="004C525D" w:rsidRDefault="00B67E8E">
      <w:pPr>
        <w:numPr>
          <w:ilvl w:val="0"/>
          <w:numId w:val="2"/>
        </w:numPr>
        <w:spacing w:after="75" w:line="240" w:lineRule="auto"/>
        <w:jc w:val="both"/>
        <w:rPr>
          <w:rFonts w:ascii="Garamond" w:eastAsia="Garamond" w:hAnsi="Garamond" w:cs="Garamond"/>
        </w:rPr>
      </w:pPr>
      <w:r w:rsidRPr="004C525D">
        <w:rPr>
          <w:rFonts w:ascii="Garamond" w:eastAsia="Garamond" w:hAnsi="Garamond" w:cs="Garamond"/>
        </w:rPr>
        <w:t xml:space="preserve">Displaying an “Always Learning Attitude,” desiring to </w:t>
      </w:r>
      <w:r w:rsidRPr="004C525D">
        <w:rPr>
          <w:rFonts w:ascii="Garamond" w:eastAsia="Garamond" w:hAnsi="Garamond" w:cs="Garamond"/>
          <w:highlight w:val="white"/>
        </w:rPr>
        <w:t>acquire professional knowledge about current developments in mathematics and education</w:t>
      </w:r>
    </w:p>
    <w:p w14:paraId="06B5A65E" w14:textId="77777777" w:rsidR="006C3D9E" w:rsidRPr="004C525D" w:rsidRDefault="00B67E8E">
      <w:pPr>
        <w:numPr>
          <w:ilvl w:val="0"/>
          <w:numId w:val="2"/>
        </w:numPr>
        <w:spacing w:after="75" w:line="240" w:lineRule="auto"/>
        <w:jc w:val="both"/>
        <w:rPr>
          <w:rFonts w:ascii="Garamond" w:eastAsia="Garamond" w:hAnsi="Garamond" w:cs="Garamond"/>
          <w:highlight w:val="white"/>
        </w:rPr>
      </w:pPr>
      <w:r w:rsidRPr="004C525D">
        <w:rPr>
          <w:rFonts w:ascii="Garamond" w:eastAsia="Garamond" w:hAnsi="Garamond" w:cs="Garamond"/>
          <w:highlight w:val="white"/>
        </w:rPr>
        <w:t>Integrate a Biblical worldview into instruction where possible</w:t>
      </w:r>
    </w:p>
    <w:p w14:paraId="01BC086B" w14:textId="77777777" w:rsidR="006C3D9E" w:rsidRPr="004C525D" w:rsidRDefault="00B67E8E">
      <w:pPr>
        <w:numPr>
          <w:ilvl w:val="0"/>
          <w:numId w:val="2"/>
        </w:numPr>
        <w:spacing w:after="75" w:line="240" w:lineRule="auto"/>
        <w:jc w:val="both"/>
        <w:rPr>
          <w:rFonts w:ascii="Garamond" w:eastAsia="Garamond" w:hAnsi="Garamond" w:cs="Garamond"/>
          <w:highlight w:val="white"/>
        </w:rPr>
      </w:pPr>
      <w:r w:rsidRPr="004C525D">
        <w:rPr>
          <w:rFonts w:ascii="Garamond" w:eastAsia="Garamond" w:hAnsi="Garamond" w:cs="Garamond"/>
          <w:highlight w:val="white"/>
        </w:rPr>
        <w:t>Desire to be a Christian role model, attend weekly chapels, and lead advisory group meetings</w:t>
      </w:r>
    </w:p>
    <w:p w14:paraId="259BA10D" w14:textId="6EEEE678" w:rsidR="006C3D9E" w:rsidRPr="004C525D" w:rsidRDefault="00B67E8E" w:rsidP="00267536">
      <w:pPr>
        <w:spacing w:before="280" w:after="280"/>
        <w:jc w:val="both"/>
        <w:rPr>
          <w:rFonts w:ascii="Garamond" w:eastAsia="Garamond" w:hAnsi="Garamond" w:cs="Garamond"/>
        </w:rPr>
      </w:pPr>
      <w:r w:rsidRPr="004C525D">
        <w:rPr>
          <w:rFonts w:ascii="Garamond" w:eastAsia="Garamond" w:hAnsi="Garamond" w:cs="Garamond"/>
        </w:rPr>
        <w:lastRenderedPageBreak/>
        <w:t xml:space="preserve">Applicants interested in impacting </w:t>
      </w:r>
      <w:r w:rsidR="004C525D">
        <w:rPr>
          <w:rFonts w:ascii="Garamond" w:eastAsia="Garamond" w:hAnsi="Garamond" w:cs="Garamond"/>
        </w:rPr>
        <w:t>h</w:t>
      </w:r>
      <w:r w:rsidRPr="004C525D">
        <w:rPr>
          <w:rFonts w:ascii="Garamond" w:eastAsia="Garamond" w:hAnsi="Garamond" w:cs="Garamond"/>
        </w:rPr>
        <w:t xml:space="preserve">igh </w:t>
      </w:r>
      <w:r w:rsidR="004C525D">
        <w:rPr>
          <w:rFonts w:ascii="Garamond" w:eastAsia="Garamond" w:hAnsi="Garamond" w:cs="Garamond"/>
        </w:rPr>
        <w:t>s</w:t>
      </w:r>
      <w:r w:rsidRPr="004C525D">
        <w:rPr>
          <w:rFonts w:ascii="Garamond" w:eastAsia="Garamond" w:hAnsi="Garamond" w:cs="Garamond"/>
        </w:rPr>
        <w:t xml:space="preserve">chool students through teaching </w:t>
      </w:r>
      <w:r w:rsidR="004C525D">
        <w:rPr>
          <w:rFonts w:ascii="Garamond" w:eastAsia="Garamond" w:hAnsi="Garamond" w:cs="Garamond"/>
        </w:rPr>
        <w:t>h</w:t>
      </w:r>
      <w:r w:rsidRPr="004C525D">
        <w:rPr>
          <w:rFonts w:ascii="Garamond" w:eastAsia="Garamond" w:hAnsi="Garamond" w:cs="Garamond"/>
        </w:rPr>
        <w:t xml:space="preserve">igh </w:t>
      </w:r>
      <w:r w:rsidR="004C525D">
        <w:rPr>
          <w:rFonts w:ascii="Garamond" w:eastAsia="Garamond" w:hAnsi="Garamond" w:cs="Garamond"/>
        </w:rPr>
        <w:t>s</w:t>
      </w:r>
      <w:r w:rsidRPr="004C525D">
        <w:rPr>
          <w:rFonts w:ascii="Garamond" w:eastAsia="Garamond" w:hAnsi="Garamond" w:cs="Garamond"/>
        </w:rPr>
        <w:t>chool Mathematics and modeling Christian principl</w:t>
      </w:r>
      <w:r w:rsidR="00267536">
        <w:rPr>
          <w:rFonts w:ascii="Garamond" w:eastAsia="Garamond" w:hAnsi="Garamond" w:cs="Garamond"/>
        </w:rPr>
        <w:t>e</w:t>
      </w:r>
      <w:r w:rsidRPr="004C525D">
        <w:rPr>
          <w:rFonts w:ascii="Garamond" w:eastAsia="Garamond" w:hAnsi="Garamond" w:cs="Garamond"/>
        </w:rPr>
        <w:t xml:space="preserve">s beginning </w:t>
      </w:r>
      <w:r w:rsidR="00136783">
        <w:rPr>
          <w:rFonts w:ascii="Garamond" w:eastAsia="Garamond" w:hAnsi="Garamond" w:cs="Garamond"/>
        </w:rPr>
        <w:t xml:space="preserve">July 28, 2023 </w:t>
      </w:r>
      <w:r w:rsidRPr="004C525D">
        <w:rPr>
          <w:rFonts w:ascii="Garamond" w:eastAsia="Garamond" w:hAnsi="Garamond" w:cs="Garamond"/>
        </w:rPr>
        <w:t xml:space="preserve">should send a cover letter, resume, completed </w:t>
      </w:r>
      <w:r>
        <w:rPr>
          <w:rFonts w:ascii="Garamond" w:eastAsia="Garamond" w:hAnsi="Garamond" w:cs="Garamond"/>
        </w:rPr>
        <w:t>application</w:t>
      </w:r>
      <w:r w:rsidR="00A50F57">
        <w:rPr>
          <w:rFonts w:ascii="Garamond" w:eastAsia="Garamond" w:hAnsi="Garamond" w:cs="Garamond"/>
        </w:rPr>
        <w:t xml:space="preserve"> </w:t>
      </w:r>
      <w:r w:rsidRPr="004C525D">
        <w:rPr>
          <w:rFonts w:ascii="Garamond" w:eastAsia="Garamond" w:hAnsi="Garamond" w:cs="Garamond"/>
        </w:rPr>
        <w:t xml:space="preserve">found at </w:t>
      </w:r>
      <w:hyperlink r:id="rId7">
        <w:r w:rsidRPr="004C525D">
          <w:rPr>
            <w:rFonts w:ascii="Garamond" w:eastAsia="Garamond" w:hAnsi="Garamond" w:cs="Garamond"/>
            <w:b/>
            <w:color w:val="1155CC"/>
            <w:u w:val="single"/>
          </w:rPr>
          <w:t>https://www.dcawildcats.org/about/employment</w:t>
        </w:r>
      </w:hyperlink>
      <w:r w:rsidR="00857B4C">
        <w:rPr>
          <w:rFonts w:ascii="Garamond" w:eastAsia="Garamond" w:hAnsi="Garamond" w:cs="Garamond"/>
        </w:rPr>
        <w:t>,</w:t>
      </w:r>
      <w:r w:rsidR="00857B4C">
        <w:rPr>
          <w:rFonts w:ascii="Garamond" w:eastAsia="Garamond" w:hAnsi="Garamond" w:cs="Garamond"/>
          <w:b/>
        </w:rPr>
        <w:t xml:space="preserve"> </w:t>
      </w:r>
      <w:r w:rsidRPr="004C525D">
        <w:rPr>
          <w:rFonts w:ascii="Garamond" w:eastAsia="Garamond" w:hAnsi="Garamond" w:cs="Garamond"/>
        </w:rPr>
        <w:t>transcripts</w:t>
      </w:r>
      <w:r w:rsidR="00857B4C">
        <w:rPr>
          <w:rFonts w:ascii="Garamond" w:eastAsia="Garamond" w:hAnsi="Garamond" w:cs="Garamond"/>
        </w:rPr>
        <w:t>,</w:t>
      </w:r>
      <w:r w:rsidRPr="004C525D">
        <w:rPr>
          <w:rFonts w:ascii="Garamond" w:eastAsia="Garamond" w:hAnsi="Garamond" w:cs="Garamond"/>
        </w:rPr>
        <w:t xml:space="preserve"> and three letters of recommendation to:</w:t>
      </w:r>
    </w:p>
    <w:p w14:paraId="5E7E41B2" w14:textId="77777777" w:rsidR="006C3D9E" w:rsidRPr="004C525D" w:rsidRDefault="00B67E8E">
      <w:pPr>
        <w:spacing w:before="280" w:after="280"/>
        <w:rPr>
          <w:rFonts w:ascii="Garamond" w:eastAsia="Garamond" w:hAnsi="Garamond" w:cs="Garamond"/>
          <w:b/>
        </w:rPr>
      </w:pPr>
      <w:r w:rsidRPr="004C525D">
        <w:rPr>
          <w:rFonts w:ascii="Garamond" w:eastAsia="Garamond" w:hAnsi="Garamond" w:cs="Garamond"/>
          <w:b/>
        </w:rPr>
        <w:t>ATTN: Brian Case, Secondary Principal</w:t>
      </w:r>
      <w:r w:rsidRPr="004C525D">
        <w:rPr>
          <w:rFonts w:ascii="Garamond" w:eastAsia="Garamond" w:hAnsi="Garamond" w:cs="Garamond"/>
          <w:b/>
        </w:rPr>
        <w:br/>
        <w:t>Donelson Christian Academy</w:t>
      </w:r>
      <w:r w:rsidRPr="004C525D">
        <w:rPr>
          <w:rFonts w:ascii="Garamond" w:eastAsia="Garamond" w:hAnsi="Garamond" w:cs="Garamond"/>
          <w:b/>
        </w:rPr>
        <w:br/>
        <w:t xml:space="preserve">300 </w:t>
      </w:r>
      <w:proofErr w:type="spellStart"/>
      <w:r w:rsidRPr="004C525D">
        <w:rPr>
          <w:rFonts w:ascii="Garamond" w:eastAsia="Garamond" w:hAnsi="Garamond" w:cs="Garamond"/>
          <w:b/>
        </w:rPr>
        <w:t>Danyacrest</w:t>
      </w:r>
      <w:proofErr w:type="spellEnd"/>
      <w:r w:rsidRPr="004C525D">
        <w:rPr>
          <w:rFonts w:ascii="Garamond" w:eastAsia="Garamond" w:hAnsi="Garamond" w:cs="Garamond"/>
          <w:b/>
        </w:rPr>
        <w:t xml:space="preserve"> Drive</w:t>
      </w:r>
      <w:r w:rsidRPr="004C525D">
        <w:rPr>
          <w:rFonts w:ascii="Garamond" w:eastAsia="Garamond" w:hAnsi="Garamond" w:cs="Garamond"/>
          <w:b/>
        </w:rPr>
        <w:br/>
        <w:t>Nashville, TN 37214</w:t>
      </w:r>
      <w:r w:rsidRPr="004C525D">
        <w:rPr>
          <w:rFonts w:ascii="Garamond" w:eastAsia="Garamond" w:hAnsi="Garamond" w:cs="Garamond"/>
          <w:b/>
        </w:rPr>
        <w:br/>
      </w:r>
      <w:hyperlink r:id="rId8">
        <w:r w:rsidRPr="004C525D">
          <w:rPr>
            <w:rFonts w:ascii="Garamond" w:eastAsia="Garamond" w:hAnsi="Garamond" w:cs="Garamond"/>
            <w:b/>
            <w:color w:val="263E7B"/>
            <w:u w:val="single"/>
          </w:rPr>
          <w:t>bcase@dcawildcats.org</w:t>
        </w:r>
      </w:hyperlink>
    </w:p>
    <w:p w14:paraId="2CAB2F91" w14:textId="77777777" w:rsidR="006C3D9E" w:rsidRPr="004C525D" w:rsidRDefault="00B67E8E">
      <w:pPr>
        <w:spacing w:after="0" w:line="240" w:lineRule="auto"/>
        <w:jc w:val="center"/>
        <w:rPr>
          <w:rFonts w:ascii="Garamond" w:eastAsia="Garamond" w:hAnsi="Garamond" w:cs="Garamond"/>
          <w:sz w:val="24"/>
          <w:szCs w:val="24"/>
        </w:rPr>
      </w:pPr>
      <w:r>
        <w:rPr>
          <w:rFonts w:ascii="Garamond" w:eastAsia="Garamond" w:hAnsi="Garamond" w:cs="Garamond"/>
          <w:b/>
          <w:sz w:val="40"/>
          <w:szCs w:val="40"/>
        </w:rPr>
        <w:br/>
      </w:r>
      <w:r w:rsidRPr="004C525D">
        <w:rPr>
          <w:rFonts w:ascii="Garamond" w:eastAsia="Garamond" w:hAnsi="Garamond" w:cs="Garamond"/>
          <w:b/>
          <w:sz w:val="24"/>
          <w:szCs w:val="24"/>
        </w:rPr>
        <w:t>DCA Statement of Faith</w:t>
      </w:r>
    </w:p>
    <w:p w14:paraId="3E4CA8B7" w14:textId="77777777" w:rsidR="006C3D9E" w:rsidRPr="00AA4140" w:rsidRDefault="006C3D9E">
      <w:pPr>
        <w:spacing w:after="0" w:line="240" w:lineRule="auto"/>
        <w:rPr>
          <w:rFonts w:ascii="Garamond" w:eastAsia="Garamond" w:hAnsi="Garamond" w:cs="Garamond"/>
        </w:rPr>
      </w:pPr>
    </w:p>
    <w:p w14:paraId="1DF1428F" w14:textId="77777777" w:rsidR="006C3D9E" w:rsidRPr="00AA4140" w:rsidRDefault="00B67E8E">
      <w:pPr>
        <w:spacing w:after="0" w:line="240" w:lineRule="auto"/>
        <w:rPr>
          <w:rFonts w:ascii="Garamond" w:eastAsia="Garamond" w:hAnsi="Garamond" w:cs="Garamond"/>
        </w:rPr>
      </w:pPr>
      <w:bookmarkStart w:id="0" w:name="_heading=h.gjdgxs" w:colFirst="0" w:colLast="0"/>
      <w:bookmarkEnd w:id="0"/>
      <w:r w:rsidRPr="00AA4140">
        <w:rPr>
          <w:rFonts w:ascii="Garamond" w:eastAsia="Garamond" w:hAnsi="Garamond" w:cs="Garamond"/>
        </w:rPr>
        <w:t>We believe the Bible to be the inspired and only infallible authoritative Word of God.  (II Timothy 3:16)</w:t>
      </w:r>
    </w:p>
    <w:p w14:paraId="4B9325C4" w14:textId="77777777" w:rsidR="006C3D9E" w:rsidRPr="00AA4140" w:rsidRDefault="006C3D9E">
      <w:pPr>
        <w:spacing w:after="0" w:line="240" w:lineRule="auto"/>
        <w:rPr>
          <w:rFonts w:ascii="Garamond" w:eastAsia="Garamond" w:hAnsi="Garamond" w:cs="Garamond"/>
        </w:rPr>
      </w:pPr>
    </w:p>
    <w:p w14:paraId="671CA46C" w14:textId="77777777" w:rsidR="006C3D9E" w:rsidRPr="00267536" w:rsidRDefault="00B67E8E">
      <w:pPr>
        <w:spacing w:after="0" w:line="240" w:lineRule="auto"/>
        <w:rPr>
          <w:rFonts w:ascii="Garamond" w:eastAsia="Garamond" w:hAnsi="Garamond" w:cs="Garamond"/>
          <w:sz w:val="21"/>
          <w:szCs w:val="21"/>
        </w:rPr>
      </w:pPr>
      <w:r w:rsidRPr="00267536">
        <w:rPr>
          <w:rFonts w:ascii="Garamond" w:eastAsia="Garamond" w:hAnsi="Garamond" w:cs="Garamond"/>
          <w:sz w:val="21"/>
          <w:szCs w:val="21"/>
        </w:rPr>
        <w:t>We believe that there is one God, eternally existent in three persons-Father, Son and Holy Spirit.  (I John 5:4-6)</w:t>
      </w:r>
    </w:p>
    <w:p w14:paraId="50DCA35E" w14:textId="77777777" w:rsidR="006C3D9E" w:rsidRPr="00AA4140" w:rsidRDefault="006C3D9E">
      <w:pPr>
        <w:spacing w:after="0" w:line="240" w:lineRule="auto"/>
        <w:rPr>
          <w:rFonts w:ascii="Garamond" w:eastAsia="Garamond" w:hAnsi="Garamond" w:cs="Garamond"/>
        </w:rPr>
      </w:pPr>
    </w:p>
    <w:p w14:paraId="3B7428B6" w14:textId="77777777" w:rsidR="006C3D9E" w:rsidRPr="00AA4140" w:rsidRDefault="00B67E8E">
      <w:pPr>
        <w:spacing w:after="0" w:line="240" w:lineRule="auto"/>
        <w:rPr>
          <w:rFonts w:ascii="Garamond" w:eastAsia="Garamond" w:hAnsi="Garamond" w:cs="Garamond"/>
        </w:rPr>
      </w:pPr>
      <w:r w:rsidRPr="00AA4140">
        <w:rPr>
          <w:rFonts w:ascii="Garamond" w:eastAsia="Garamond" w:hAnsi="Garamond" w:cs="Garamond"/>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  (I Corinthians. 13:3, I Peter 2:21-24, John 3:1)</w:t>
      </w:r>
    </w:p>
    <w:p w14:paraId="724AA69B" w14:textId="77777777" w:rsidR="006C3D9E" w:rsidRPr="00AA4140" w:rsidRDefault="006C3D9E">
      <w:pPr>
        <w:spacing w:after="0" w:line="240" w:lineRule="auto"/>
        <w:rPr>
          <w:rFonts w:ascii="Garamond" w:eastAsia="Garamond" w:hAnsi="Garamond" w:cs="Garamond"/>
        </w:rPr>
      </w:pPr>
    </w:p>
    <w:p w14:paraId="34E67601" w14:textId="77777777" w:rsidR="006C3D9E" w:rsidRPr="00AA4140" w:rsidRDefault="00B67E8E">
      <w:pPr>
        <w:spacing w:after="0" w:line="240" w:lineRule="auto"/>
        <w:rPr>
          <w:rFonts w:ascii="Garamond" w:eastAsia="Garamond" w:hAnsi="Garamond" w:cs="Garamond"/>
        </w:rPr>
      </w:pPr>
      <w:r w:rsidRPr="00AA4140">
        <w:rPr>
          <w:rFonts w:ascii="Garamond" w:eastAsia="Garamond" w:hAnsi="Garamond" w:cs="Garamond"/>
        </w:rPr>
        <w:t>We believe that for salvation of the lost and sinful man, regeneration by the Holy Spirit is absolutely essential.  (Romans 3:21, Galatians 4:4-7)</w:t>
      </w:r>
    </w:p>
    <w:p w14:paraId="0849DB35" w14:textId="77777777" w:rsidR="006C3D9E" w:rsidRPr="00AA4140" w:rsidRDefault="006C3D9E">
      <w:pPr>
        <w:spacing w:after="0" w:line="240" w:lineRule="auto"/>
        <w:rPr>
          <w:rFonts w:ascii="Garamond" w:eastAsia="Garamond" w:hAnsi="Garamond" w:cs="Garamond"/>
        </w:rPr>
      </w:pPr>
    </w:p>
    <w:p w14:paraId="146B47BD" w14:textId="77777777" w:rsidR="006C3D9E" w:rsidRPr="00AA4140" w:rsidRDefault="00B67E8E">
      <w:pPr>
        <w:spacing w:after="0" w:line="240" w:lineRule="auto"/>
        <w:rPr>
          <w:rFonts w:ascii="Garamond" w:eastAsia="Garamond" w:hAnsi="Garamond" w:cs="Garamond"/>
        </w:rPr>
      </w:pPr>
      <w:r w:rsidRPr="00AA4140">
        <w:rPr>
          <w:rFonts w:ascii="Garamond" w:eastAsia="Garamond" w:hAnsi="Garamond" w:cs="Garamond"/>
        </w:rPr>
        <w:t>We believe in the present ministry of the Holy Spirit, by whose indwelling the Christian is enabled to live a Godly life.  (Galatians 5:22-25)</w:t>
      </w:r>
    </w:p>
    <w:p w14:paraId="72ABDC13" w14:textId="77777777" w:rsidR="006C3D9E" w:rsidRPr="00AA4140" w:rsidRDefault="006C3D9E">
      <w:pPr>
        <w:spacing w:after="0" w:line="240" w:lineRule="auto"/>
        <w:rPr>
          <w:rFonts w:ascii="Garamond" w:eastAsia="Garamond" w:hAnsi="Garamond" w:cs="Garamond"/>
        </w:rPr>
      </w:pPr>
    </w:p>
    <w:p w14:paraId="4626AA81" w14:textId="77777777" w:rsidR="006C3D9E" w:rsidRPr="00AA4140" w:rsidRDefault="00B67E8E">
      <w:pPr>
        <w:spacing w:after="0" w:line="240" w:lineRule="auto"/>
        <w:rPr>
          <w:rFonts w:ascii="Garamond" w:eastAsia="Garamond" w:hAnsi="Garamond" w:cs="Garamond"/>
        </w:rPr>
      </w:pPr>
      <w:r w:rsidRPr="00AA4140">
        <w:rPr>
          <w:rFonts w:ascii="Garamond" w:eastAsia="Garamond" w:hAnsi="Garamond" w:cs="Garamond"/>
        </w:rPr>
        <w:t>We believe in the resurrection of both the saved and the lost; they that are saved unto the resurrection of life; and they that are lost unto the resurrection of damnation.</w:t>
      </w:r>
    </w:p>
    <w:p w14:paraId="5467FC64" w14:textId="77777777" w:rsidR="006C3D9E" w:rsidRPr="00AA4140" w:rsidRDefault="00B67E8E">
      <w:pPr>
        <w:spacing w:after="0" w:line="240" w:lineRule="auto"/>
        <w:rPr>
          <w:rFonts w:ascii="Garamond" w:eastAsia="Garamond" w:hAnsi="Garamond" w:cs="Garamond"/>
        </w:rPr>
      </w:pPr>
      <w:r w:rsidRPr="00AA4140">
        <w:rPr>
          <w:rFonts w:ascii="Garamond" w:eastAsia="Garamond" w:hAnsi="Garamond" w:cs="Garamond"/>
        </w:rPr>
        <w:t>(John 5:24, 28, 29)</w:t>
      </w:r>
    </w:p>
    <w:p w14:paraId="344A66E3" w14:textId="77777777" w:rsidR="006C3D9E" w:rsidRPr="00AA4140" w:rsidRDefault="006C3D9E">
      <w:pPr>
        <w:spacing w:after="0" w:line="240" w:lineRule="auto"/>
        <w:rPr>
          <w:rFonts w:ascii="Garamond" w:eastAsia="Garamond" w:hAnsi="Garamond" w:cs="Garamond"/>
        </w:rPr>
      </w:pPr>
    </w:p>
    <w:p w14:paraId="2559F526" w14:textId="77777777" w:rsidR="006C3D9E" w:rsidRPr="00AA4140" w:rsidRDefault="00B67E8E">
      <w:pPr>
        <w:spacing w:after="0" w:line="240" w:lineRule="auto"/>
        <w:rPr>
          <w:rFonts w:ascii="Garamond" w:eastAsia="Garamond" w:hAnsi="Garamond" w:cs="Garamond"/>
        </w:rPr>
      </w:pPr>
      <w:r w:rsidRPr="00AA4140">
        <w:rPr>
          <w:rFonts w:ascii="Garamond" w:eastAsia="Garamond" w:hAnsi="Garamond" w:cs="Garamond"/>
        </w:rPr>
        <w:t>We believe in the spiritual unity of believers in our Lord Jesus Christ.  (John 17:21-23)</w:t>
      </w:r>
    </w:p>
    <w:p w14:paraId="071E6EC0" w14:textId="77777777" w:rsidR="006C3D9E" w:rsidRPr="00AA4140" w:rsidRDefault="006C3D9E">
      <w:pPr>
        <w:spacing w:before="280" w:after="280"/>
        <w:rPr>
          <w:rFonts w:ascii="Garamond" w:eastAsia="Garamond" w:hAnsi="Garamond" w:cs="Garamond"/>
        </w:rPr>
      </w:pPr>
    </w:p>
    <w:p w14:paraId="358B7B37" w14:textId="77777777" w:rsidR="006C3D9E" w:rsidRPr="00AA4140" w:rsidRDefault="006C3D9E">
      <w:pPr>
        <w:rPr>
          <w:rFonts w:ascii="Garamond" w:eastAsia="Garamond" w:hAnsi="Garamond" w:cs="Garamond"/>
          <w:b/>
        </w:rPr>
      </w:pPr>
    </w:p>
    <w:p w14:paraId="4302C10D" w14:textId="77777777" w:rsidR="006C3D9E" w:rsidRPr="00AA4140" w:rsidRDefault="006C3D9E">
      <w:pPr>
        <w:rPr>
          <w:rFonts w:ascii="Garamond" w:eastAsia="Garamond" w:hAnsi="Garamond" w:cs="Garamond"/>
          <w:color w:val="000000"/>
        </w:rPr>
      </w:pPr>
    </w:p>
    <w:p w14:paraId="5BB4E1EB" w14:textId="77777777" w:rsidR="006C3D9E" w:rsidRPr="00AA4140" w:rsidRDefault="006C3D9E">
      <w:pPr>
        <w:rPr>
          <w:rFonts w:ascii="Garamond" w:eastAsia="Garamond" w:hAnsi="Garamond" w:cs="Garamond"/>
          <w:color w:val="000000"/>
        </w:rPr>
      </w:pPr>
    </w:p>
    <w:p w14:paraId="299A2758" w14:textId="7212A524" w:rsidR="007342D5" w:rsidRPr="004C525D" w:rsidRDefault="007342D5" w:rsidP="007342D5">
      <w:pPr>
        <w:spacing w:before="280" w:after="280"/>
        <w:rPr>
          <w:rFonts w:ascii="Garamond" w:eastAsia="Garamond" w:hAnsi="Garamond" w:cs="Garamond"/>
          <w:b/>
        </w:rPr>
      </w:pPr>
    </w:p>
    <w:p w14:paraId="454BD82D" w14:textId="77777777" w:rsidR="006C3D9E" w:rsidRDefault="006C3D9E">
      <w:pPr>
        <w:rPr>
          <w:rFonts w:ascii="Garamond" w:eastAsia="Garamond" w:hAnsi="Garamond" w:cs="Garamond"/>
          <w:color w:val="000000"/>
          <w:sz w:val="32"/>
          <w:szCs w:val="32"/>
        </w:rPr>
      </w:pPr>
    </w:p>
    <w:sectPr w:rsidR="006C3D9E" w:rsidSect="004C525D">
      <w:pgSz w:w="12240" w:h="15840"/>
      <w:pgMar w:top="900" w:right="1440" w:bottom="99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53C84"/>
    <w:multiLevelType w:val="multilevel"/>
    <w:tmpl w:val="9E20CC8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1D05A2B"/>
    <w:multiLevelType w:val="multilevel"/>
    <w:tmpl w:val="B63462E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584002056">
    <w:abstractNumId w:val="1"/>
  </w:num>
  <w:num w:numId="2" w16cid:durableId="2020741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D9E"/>
    <w:rsid w:val="00136783"/>
    <w:rsid w:val="00267536"/>
    <w:rsid w:val="002A0A5A"/>
    <w:rsid w:val="003966E2"/>
    <w:rsid w:val="004C525D"/>
    <w:rsid w:val="005169AC"/>
    <w:rsid w:val="006C3D9E"/>
    <w:rsid w:val="007342D5"/>
    <w:rsid w:val="00857B4C"/>
    <w:rsid w:val="00A50F57"/>
    <w:rsid w:val="00AA4140"/>
    <w:rsid w:val="00B67E8E"/>
    <w:rsid w:val="00E5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46DD"/>
  <w15:docId w15:val="{A0B228D6-C985-E34F-8FA8-48ED6A89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8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0045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ftd1">
    <w:name w:val="fftd1"/>
    <w:basedOn w:val="DefaultParagraphFont"/>
    <w:rsid w:val="00C646AD"/>
    <w:rPr>
      <w:rFonts w:ascii="Verdana" w:hAnsi="Verdana" w:hint="default"/>
      <w:color w:val="000000"/>
      <w:sz w:val="17"/>
      <w:szCs w:val="17"/>
    </w:rPr>
  </w:style>
  <w:style w:type="paragraph" w:styleId="ListParagraph">
    <w:name w:val="List Paragraph"/>
    <w:basedOn w:val="Normal"/>
    <w:uiPriority w:val="34"/>
    <w:qFormat/>
    <w:rsid w:val="00C646AD"/>
    <w:pPr>
      <w:ind w:left="720"/>
      <w:contextualSpacing/>
    </w:pPr>
  </w:style>
  <w:style w:type="character" w:styleId="Hyperlink">
    <w:name w:val="Hyperlink"/>
    <w:basedOn w:val="DefaultParagraphFont"/>
    <w:uiPriority w:val="99"/>
    <w:unhideWhenUsed/>
    <w:rsid w:val="00DF7B24"/>
    <w:rPr>
      <w:color w:val="263E7B"/>
      <w:u w:val="single"/>
    </w:rPr>
  </w:style>
  <w:style w:type="character" w:customStyle="1" w:styleId="UnresolvedMention1">
    <w:name w:val="Unresolved Mention1"/>
    <w:basedOn w:val="DefaultParagraphFont"/>
    <w:uiPriority w:val="99"/>
    <w:semiHidden/>
    <w:unhideWhenUsed/>
    <w:rsid w:val="000045D4"/>
    <w:rPr>
      <w:color w:val="605E5C"/>
      <w:shd w:val="clear" w:color="auto" w:fill="E1DFDD"/>
    </w:rPr>
  </w:style>
  <w:style w:type="paragraph" w:styleId="NormalWeb">
    <w:name w:val="Normal (Web)"/>
    <w:basedOn w:val="Normal"/>
    <w:uiPriority w:val="99"/>
    <w:unhideWhenUsed/>
    <w:rsid w:val="00004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045D4"/>
    <w:rPr>
      <w:rFonts w:ascii="Times New Roman" w:eastAsia="Times New Roman" w:hAnsi="Times New Roman" w:cs="Times New Roman"/>
      <w:b/>
      <w:bCs/>
      <w:sz w:val="27"/>
      <w:szCs w:val="2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6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case@dcawildcats.org" TargetMode="External"/><Relationship Id="rId3" Type="http://schemas.openxmlformats.org/officeDocument/2006/relationships/styles" Target="styles.xml"/><Relationship Id="rId7" Type="http://schemas.openxmlformats.org/officeDocument/2006/relationships/hyperlink" Target="https://www.dcawildcats.org/about/employ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A2+lUl1OUbXYkA49grJGSh4adQ==">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bcase</dc:creator>
  <cp:lastModifiedBy>Microsoft Office User</cp:lastModifiedBy>
  <cp:revision>9</cp:revision>
  <cp:lastPrinted>2022-12-01T14:13:00Z</cp:lastPrinted>
  <dcterms:created xsi:type="dcterms:W3CDTF">2022-12-01T14:14:00Z</dcterms:created>
  <dcterms:modified xsi:type="dcterms:W3CDTF">2022-12-15T20:44:00Z</dcterms:modified>
</cp:coreProperties>
</file>